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0F6E" w14:textId="77777777" w:rsidR="009736D4" w:rsidRPr="00884C78" w:rsidRDefault="009736D4" w:rsidP="009736D4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36"/>
          <w:szCs w:val="36"/>
        </w:rPr>
      </w:pPr>
      <w:r w:rsidRPr="00884C78">
        <w:rPr>
          <w:rFonts w:ascii="Times New Roman" w:hAnsi="Times New Roman"/>
          <w:sz w:val="36"/>
          <w:szCs w:val="36"/>
        </w:rPr>
        <w:t>Acid. Base, or Neutral?</w:t>
      </w:r>
    </w:p>
    <w:p w14:paraId="697892D9" w14:textId="77777777" w:rsidR="009736D4" w:rsidRDefault="009736D4" w:rsidP="009736D4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51A68F43" w14:textId="77777777" w:rsidR="009736D4" w:rsidRDefault="009736D4" w:rsidP="00766B09">
      <w:pPr>
        <w:pStyle w:val="BodyText"/>
        <w:widowControl w:val="0"/>
        <w:numPr>
          <w:ilvl w:val="0"/>
          <w:numId w:val="10"/>
        </w:numPr>
        <w:spacing w:line="276" w:lineRule="auto"/>
        <w:ind w:left="426" w:hanging="426"/>
        <w:rPr>
          <w:rFonts w:ascii="Times New Roman" w:hAnsi="Times New Roman"/>
          <w:szCs w:val="24"/>
        </w:rPr>
      </w:pPr>
      <w:r w:rsidRPr="009001D6">
        <w:rPr>
          <w:rFonts w:ascii="Times New Roman" w:hAnsi="Times New Roman"/>
          <w:szCs w:val="24"/>
        </w:rPr>
        <w:t xml:space="preserve">Label your spot plate with the names of the solutions. </w:t>
      </w:r>
    </w:p>
    <w:p w14:paraId="7DD2D48E" w14:textId="77777777" w:rsidR="009736D4" w:rsidRPr="009001D6" w:rsidRDefault="009736D4" w:rsidP="00766B09">
      <w:pPr>
        <w:pStyle w:val="BodyText"/>
        <w:widowControl w:val="0"/>
        <w:spacing w:line="276" w:lineRule="auto"/>
        <w:ind w:left="426" w:hanging="426"/>
        <w:rPr>
          <w:rFonts w:ascii="Times New Roman" w:hAnsi="Times New Roman"/>
          <w:szCs w:val="24"/>
        </w:rPr>
      </w:pPr>
    </w:p>
    <w:p w14:paraId="1C3135E9" w14:textId="38CEF06A" w:rsidR="009736D4" w:rsidRDefault="008B2128" w:rsidP="00766B09">
      <w:pPr>
        <w:pStyle w:val="BodyText"/>
        <w:widowControl w:val="0"/>
        <w:numPr>
          <w:ilvl w:val="0"/>
          <w:numId w:val="10"/>
        </w:numPr>
        <w:spacing w:line="276" w:lineRule="auto"/>
        <w:ind w:left="426" w:hanging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Fill the first two spots with NaOH, fill the second two spots with HCl, and fill the third two spots with distilled water.</w:t>
      </w:r>
    </w:p>
    <w:p w14:paraId="26EDFBE5" w14:textId="77777777" w:rsidR="009736D4" w:rsidRPr="009001D6" w:rsidRDefault="009736D4" w:rsidP="00766B09">
      <w:pPr>
        <w:pStyle w:val="BodyText"/>
        <w:widowControl w:val="0"/>
        <w:spacing w:line="276" w:lineRule="auto"/>
        <w:ind w:left="426" w:hanging="426"/>
        <w:rPr>
          <w:rFonts w:ascii="Times New Roman" w:hAnsi="Times New Roman"/>
          <w:szCs w:val="24"/>
        </w:rPr>
      </w:pPr>
    </w:p>
    <w:p w14:paraId="12E54847" w14:textId="12769152" w:rsidR="009736D4" w:rsidRDefault="009736D4" w:rsidP="00766B09">
      <w:pPr>
        <w:pStyle w:val="BodyText"/>
        <w:widowControl w:val="0"/>
        <w:numPr>
          <w:ilvl w:val="0"/>
          <w:numId w:val="10"/>
        </w:numPr>
        <w:spacing w:line="276" w:lineRule="auto"/>
        <w:ind w:left="426" w:hanging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Dip a small piece of pH paper in the first spot</w:t>
      </w:r>
      <w:r w:rsidR="008B212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and place </w:t>
      </w:r>
      <w:r w:rsidR="008B2128">
        <w:rPr>
          <w:rFonts w:ascii="Times New Roman" w:hAnsi="Times New Roman"/>
          <w:szCs w:val="24"/>
        </w:rPr>
        <w:t>two</w:t>
      </w:r>
      <w:r>
        <w:rPr>
          <w:rFonts w:ascii="Times New Roman" w:hAnsi="Times New Roman"/>
          <w:szCs w:val="24"/>
        </w:rPr>
        <w:t xml:space="preserve"> drops of </w:t>
      </w:r>
      <w:r>
        <w:rPr>
          <w:rFonts w:ascii="Times New Roman" w:hAnsi="Times New Roman"/>
          <w:szCs w:val="24"/>
          <w:lang w:val="en-CA"/>
        </w:rPr>
        <w:t>bromothymol</w:t>
      </w:r>
      <w:r w:rsidRPr="00C7369B">
        <w:rPr>
          <w:rFonts w:ascii="Times New Roman" w:hAnsi="Times New Roman"/>
          <w:szCs w:val="24"/>
          <w:lang w:val="en-CA"/>
        </w:rPr>
        <w:t xml:space="preserve"> </w:t>
      </w:r>
      <w:r>
        <w:rPr>
          <w:rFonts w:ascii="Times New Roman" w:hAnsi="Times New Roman"/>
          <w:szCs w:val="24"/>
          <w:lang w:val="en-CA"/>
        </w:rPr>
        <w:t>blue</w:t>
      </w:r>
      <w:r w:rsidRPr="00C7369B">
        <w:rPr>
          <w:rFonts w:ascii="Times New Roman" w:hAnsi="Times New Roman"/>
          <w:szCs w:val="24"/>
          <w:lang w:val="en-CA"/>
        </w:rPr>
        <w:t xml:space="preserve"> </w:t>
      </w:r>
      <w:r>
        <w:rPr>
          <w:rFonts w:ascii="Times New Roman" w:hAnsi="Times New Roman"/>
          <w:szCs w:val="24"/>
        </w:rPr>
        <w:t xml:space="preserve">in the </w:t>
      </w:r>
      <w:r w:rsidR="008B2128">
        <w:rPr>
          <w:rFonts w:ascii="Times New Roman" w:hAnsi="Times New Roman"/>
          <w:szCs w:val="24"/>
        </w:rPr>
        <w:t>second</w:t>
      </w:r>
      <w:r>
        <w:rPr>
          <w:rFonts w:ascii="Times New Roman" w:hAnsi="Times New Roman"/>
          <w:szCs w:val="24"/>
        </w:rPr>
        <w:t xml:space="preserve"> spot.</w:t>
      </w:r>
    </w:p>
    <w:p w14:paraId="0112753C" w14:textId="77777777" w:rsidR="009736D4" w:rsidRPr="00884C78" w:rsidRDefault="009736D4" w:rsidP="00766B09">
      <w:pPr>
        <w:spacing w:after="0"/>
        <w:ind w:left="426" w:hanging="426"/>
        <w:rPr>
          <w:rFonts w:ascii="Times New Roman" w:hAnsi="Times New Roman"/>
          <w:szCs w:val="24"/>
        </w:rPr>
      </w:pPr>
    </w:p>
    <w:p w14:paraId="3C281D12" w14:textId="77777777" w:rsidR="009736D4" w:rsidRDefault="009736D4" w:rsidP="00766B09">
      <w:pPr>
        <w:pStyle w:val="BodyText"/>
        <w:widowControl w:val="0"/>
        <w:numPr>
          <w:ilvl w:val="0"/>
          <w:numId w:val="10"/>
        </w:numPr>
        <w:spacing w:line="276" w:lineRule="auto"/>
        <w:ind w:left="426" w:hanging="42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Record your observations (color changes or not), then indicate whether the solution is acidic, basic, or neutral.</w:t>
      </w:r>
    </w:p>
    <w:p w14:paraId="69EFFDB3" w14:textId="77777777" w:rsidR="009736D4" w:rsidRDefault="009736D4" w:rsidP="009736D4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tbl>
      <w:tblPr>
        <w:tblStyle w:val="TableGrid"/>
        <w:tblW w:w="10483" w:type="dxa"/>
        <w:jc w:val="center"/>
        <w:tblLook w:val="04A0" w:firstRow="1" w:lastRow="0" w:firstColumn="1" w:lastColumn="0" w:noHBand="0" w:noVBand="1"/>
      </w:tblPr>
      <w:tblGrid>
        <w:gridCol w:w="2595"/>
        <w:gridCol w:w="2597"/>
        <w:gridCol w:w="2694"/>
        <w:gridCol w:w="2597"/>
      </w:tblGrid>
      <w:tr w:rsidR="001421B9" w14:paraId="74A1E062" w14:textId="77777777" w:rsidTr="00423293">
        <w:trPr>
          <w:trHeight w:val="693"/>
          <w:jc w:val="center"/>
        </w:trPr>
        <w:tc>
          <w:tcPr>
            <w:tcW w:w="2595" w:type="dxa"/>
            <w:vMerge w:val="restart"/>
            <w:vAlign w:val="center"/>
          </w:tcPr>
          <w:p w14:paraId="36E4B03E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884C78">
              <w:rPr>
                <w:rFonts w:ascii="Times New Roman" w:hAnsi="Times New Roman"/>
                <w:sz w:val="32"/>
                <w:szCs w:val="32"/>
              </w:rPr>
              <w:t>Solutions</w:t>
            </w:r>
          </w:p>
        </w:tc>
        <w:tc>
          <w:tcPr>
            <w:tcW w:w="5291" w:type="dxa"/>
            <w:gridSpan w:val="2"/>
            <w:vAlign w:val="center"/>
          </w:tcPr>
          <w:p w14:paraId="7330C465" w14:textId="399DA043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Record Any Color Change</w:t>
            </w:r>
          </w:p>
        </w:tc>
        <w:tc>
          <w:tcPr>
            <w:tcW w:w="2597" w:type="dxa"/>
            <w:vMerge w:val="restart"/>
            <w:vAlign w:val="center"/>
          </w:tcPr>
          <w:p w14:paraId="7966B7B0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Is this an Acid, Base, or Neutral Solution?</w:t>
            </w:r>
          </w:p>
        </w:tc>
      </w:tr>
      <w:tr w:rsidR="001421B9" w14:paraId="7A2B9D1E" w14:textId="77777777" w:rsidTr="00423293">
        <w:trPr>
          <w:trHeight w:val="693"/>
          <w:jc w:val="center"/>
        </w:trPr>
        <w:tc>
          <w:tcPr>
            <w:tcW w:w="2595" w:type="dxa"/>
            <w:vMerge/>
            <w:vAlign w:val="center"/>
          </w:tcPr>
          <w:p w14:paraId="0129FCC7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Align w:val="center"/>
          </w:tcPr>
          <w:p w14:paraId="345DDB43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Universal Indicator</w:t>
            </w:r>
          </w:p>
        </w:tc>
        <w:tc>
          <w:tcPr>
            <w:tcW w:w="2694" w:type="dxa"/>
            <w:vAlign w:val="center"/>
          </w:tcPr>
          <w:p w14:paraId="0FB15C7B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90615C">
              <w:rPr>
                <w:rFonts w:ascii="Times New Roman" w:hAnsi="Times New Roman"/>
                <w:sz w:val="32"/>
                <w:szCs w:val="32"/>
                <w:lang w:val="en-CA"/>
              </w:rPr>
              <w:t xml:space="preserve">Bromothymol </w:t>
            </w:r>
            <w:r>
              <w:rPr>
                <w:rFonts w:ascii="Times New Roman" w:hAnsi="Times New Roman"/>
                <w:sz w:val="32"/>
                <w:szCs w:val="32"/>
                <w:lang w:val="en-CA"/>
              </w:rPr>
              <w:t>B</w:t>
            </w:r>
            <w:r w:rsidRPr="0090615C">
              <w:rPr>
                <w:rFonts w:ascii="Times New Roman" w:hAnsi="Times New Roman"/>
                <w:sz w:val="32"/>
                <w:szCs w:val="32"/>
                <w:lang w:val="en-CA"/>
              </w:rPr>
              <w:t>lue</w:t>
            </w:r>
          </w:p>
        </w:tc>
        <w:tc>
          <w:tcPr>
            <w:tcW w:w="2597" w:type="dxa"/>
            <w:vMerge/>
            <w:vAlign w:val="center"/>
          </w:tcPr>
          <w:p w14:paraId="22358492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1421B9" w14:paraId="2580F884" w14:textId="77777777" w:rsidTr="00423293">
        <w:trPr>
          <w:trHeight w:val="650"/>
          <w:jc w:val="center"/>
        </w:trPr>
        <w:tc>
          <w:tcPr>
            <w:tcW w:w="2595" w:type="dxa"/>
            <w:vMerge w:val="restart"/>
            <w:vAlign w:val="center"/>
          </w:tcPr>
          <w:p w14:paraId="76377E0F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NaOH</w:t>
            </w:r>
          </w:p>
        </w:tc>
        <w:tc>
          <w:tcPr>
            <w:tcW w:w="2597" w:type="dxa"/>
            <w:vMerge w:val="restart"/>
            <w:vAlign w:val="center"/>
          </w:tcPr>
          <w:p w14:paraId="215C82B3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750EE092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 w:val="restart"/>
            <w:vAlign w:val="center"/>
          </w:tcPr>
          <w:p w14:paraId="56CA2F2F" w14:textId="3A1F8FD2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1421B9" w14:paraId="01832111" w14:textId="77777777" w:rsidTr="00423293">
        <w:trPr>
          <w:trHeight w:val="606"/>
          <w:jc w:val="center"/>
        </w:trPr>
        <w:tc>
          <w:tcPr>
            <w:tcW w:w="2595" w:type="dxa"/>
            <w:vMerge/>
            <w:vAlign w:val="center"/>
          </w:tcPr>
          <w:p w14:paraId="5FCA9CA5" w14:textId="77777777" w:rsidR="001421B9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/>
            <w:vAlign w:val="center"/>
          </w:tcPr>
          <w:p w14:paraId="39A495B1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94" w:type="dxa"/>
            <w:vMerge/>
            <w:vAlign w:val="center"/>
          </w:tcPr>
          <w:p w14:paraId="7A0F67E3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/>
            <w:vAlign w:val="center"/>
          </w:tcPr>
          <w:p w14:paraId="3C115F55" w14:textId="77777777" w:rsidR="001421B9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1421B9" w14:paraId="366F1EE0" w14:textId="77777777" w:rsidTr="00423293">
        <w:trPr>
          <w:trHeight w:val="615"/>
          <w:jc w:val="center"/>
        </w:trPr>
        <w:tc>
          <w:tcPr>
            <w:tcW w:w="2595" w:type="dxa"/>
            <w:vMerge w:val="restart"/>
            <w:vAlign w:val="center"/>
          </w:tcPr>
          <w:p w14:paraId="1E982CD8" w14:textId="77777777" w:rsidR="001421B9" w:rsidRPr="00884C78" w:rsidRDefault="001421B9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HCl</w:t>
            </w:r>
          </w:p>
        </w:tc>
        <w:tc>
          <w:tcPr>
            <w:tcW w:w="2597" w:type="dxa"/>
            <w:vMerge w:val="restart"/>
            <w:vAlign w:val="center"/>
          </w:tcPr>
          <w:p w14:paraId="7A010430" w14:textId="77777777" w:rsidR="001421B9" w:rsidRPr="00884C78" w:rsidRDefault="001421B9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140A8F77" w14:textId="77777777" w:rsidR="001421B9" w:rsidRPr="00884C78" w:rsidRDefault="001421B9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 w:val="restart"/>
            <w:vAlign w:val="center"/>
          </w:tcPr>
          <w:p w14:paraId="742E7C9A" w14:textId="67DD449A" w:rsidR="001421B9" w:rsidRPr="00884C78" w:rsidRDefault="001421B9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1421B9" w14:paraId="3F188F24" w14:textId="77777777" w:rsidTr="00423293">
        <w:trPr>
          <w:trHeight w:val="616"/>
          <w:jc w:val="center"/>
        </w:trPr>
        <w:tc>
          <w:tcPr>
            <w:tcW w:w="2595" w:type="dxa"/>
            <w:vMerge/>
            <w:vAlign w:val="center"/>
          </w:tcPr>
          <w:p w14:paraId="600045D3" w14:textId="77777777" w:rsidR="001421B9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/>
            <w:vAlign w:val="center"/>
          </w:tcPr>
          <w:p w14:paraId="04A72ADC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94" w:type="dxa"/>
            <w:vMerge/>
            <w:vAlign w:val="center"/>
          </w:tcPr>
          <w:p w14:paraId="1C23DD84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/>
            <w:vAlign w:val="center"/>
          </w:tcPr>
          <w:p w14:paraId="26F5CF25" w14:textId="77777777" w:rsidR="001421B9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1421B9" w14:paraId="23B188FA" w14:textId="77777777" w:rsidTr="00423293">
        <w:trPr>
          <w:trHeight w:val="606"/>
          <w:jc w:val="center"/>
        </w:trPr>
        <w:tc>
          <w:tcPr>
            <w:tcW w:w="2595" w:type="dxa"/>
            <w:vMerge w:val="restart"/>
            <w:vAlign w:val="center"/>
          </w:tcPr>
          <w:p w14:paraId="2C38239B" w14:textId="24202578" w:rsidR="001421B9" w:rsidRPr="00884C78" w:rsidRDefault="005522BE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Distilled </w:t>
            </w:r>
            <w:r w:rsidR="001421B9">
              <w:rPr>
                <w:rFonts w:ascii="Times New Roman" w:hAnsi="Times New Roman"/>
                <w:sz w:val="32"/>
                <w:szCs w:val="32"/>
              </w:rPr>
              <w:t>Water</w:t>
            </w:r>
          </w:p>
        </w:tc>
        <w:tc>
          <w:tcPr>
            <w:tcW w:w="2597" w:type="dxa"/>
            <w:vMerge w:val="restart"/>
            <w:vAlign w:val="center"/>
          </w:tcPr>
          <w:p w14:paraId="4D06F676" w14:textId="77777777" w:rsidR="001421B9" w:rsidRPr="00884C78" w:rsidRDefault="001421B9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1F29F894" w14:textId="77777777" w:rsidR="001421B9" w:rsidRPr="00884C78" w:rsidRDefault="001421B9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 w:val="restart"/>
            <w:vAlign w:val="center"/>
          </w:tcPr>
          <w:p w14:paraId="2832108C" w14:textId="2E9DB591" w:rsidR="001421B9" w:rsidRPr="00884C78" w:rsidRDefault="001421B9" w:rsidP="00EA670B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1421B9" w14:paraId="663FD357" w14:textId="77777777" w:rsidTr="00423293">
        <w:trPr>
          <w:trHeight w:val="615"/>
          <w:jc w:val="center"/>
        </w:trPr>
        <w:tc>
          <w:tcPr>
            <w:tcW w:w="2595" w:type="dxa"/>
            <w:vMerge/>
            <w:vAlign w:val="center"/>
          </w:tcPr>
          <w:p w14:paraId="6CE0A88C" w14:textId="77777777" w:rsidR="001421B9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/>
            <w:vAlign w:val="center"/>
          </w:tcPr>
          <w:p w14:paraId="610B632D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94" w:type="dxa"/>
            <w:vMerge/>
            <w:vAlign w:val="center"/>
          </w:tcPr>
          <w:p w14:paraId="0CE8B03C" w14:textId="77777777" w:rsidR="001421B9" w:rsidRPr="00884C78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597" w:type="dxa"/>
            <w:vMerge/>
            <w:vAlign w:val="center"/>
          </w:tcPr>
          <w:p w14:paraId="55BD9D13" w14:textId="77777777" w:rsidR="001421B9" w:rsidRDefault="001421B9" w:rsidP="00B3014C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14:paraId="399BB0F5" w14:textId="77777777" w:rsidR="009736D4" w:rsidRDefault="009736D4" w:rsidP="009736D4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4ECDBB6C" w14:textId="77777777" w:rsidR="00766B09" w:rsidRPr="009D3FB9" w:rsidRDefault="00766B09" w:rsidP="00766B09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40"/>
          <w:szCs w:val="40"/>
        </w:rPr>
      </w:pPr>
      <w:r w:rsidRPr="009D3FB9">
        <w:rPr>
          <w:rFonts w:ascii="Times New Roman" w:hAnsi="Times New Roman"/>
          <w:sz w:val="40"/>
          <w:szCs w:val="40"/>
        </w:rPr>
        <w:t>Analysis</w:t>
      </w:r>
    </w:p>
    <w:p w14:paraId="459C0363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0D3ACF0D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How did you know which solutions were acidic?</w:t>
      </w:r>
    </w:p>
    <w:p w14:paraId="59B43A96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55E34CF0" w14:textId="77777777" w:rsidR="00423293" w:rsidRDefault="00423293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723883ED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7D2A0977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What solution is neutral? How do you know?</w:t>
      </w:r>
    </w:p>
    <w:p w14:paraId="50BA0980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D907526" w14:textId="77777777" w:rsidR="00423293" w:rsidRDefault="00423293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721A59C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50DB13D5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What solutions </w:t>
      </w:r>
      <w:proofErr w:type="gramStart"/>
      <w:r>
        <w:rPr>
          <w:rFonts w:ascii="Times New Roman" w:hAnsi="Times New Roman"/>
          <w:szCs w:val="24"/>
        </w:rPr>
        <w:t>was</w:t>
      </w:r>
      <w:proofErr w:type="gramEnd"/>
      <w:r>
        <w:rPr>
          <w:rFonts w:ascii="Times New Roman" w:hAnsi="Times New Roman"/>
          <w:szCs w:val="24"/>
        </w:rPr>
        <w:t xml:space="preserve"> basic? How do you know?</w:t>
      </w:r>
    </w:p>
    <w:p w14:paraId="7F94BB20" w14:textId="77777777" w:rsidR="00766B09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4E0869D" w14:textId="77777777" w:rsidR="009736D4" w:rsidRDefault="009736D4" w:rsidP="009736D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435DEBE1" w14:textId="024ECB1D" w:rsidR="00F56BDE" w:rsidRDefault="00F56BDE">
      <w:pPr>
        <w:rPr>
          <w:rFonts w:ascii="Times New Roman" w:hAnsi="Times New Roman" w:cs="Times New Roman"/>
          <w:sz w:val="24"/>
          <w:szCs w:val="24"/>
          <w:lang w:val="en-CA"/>
        </w:rPr>
        <w:sectPr w:rsidR="00F56BDE" w:rsidSect="00F941AD">
          <w:pgSz w:w="12240" w:h="15840"/>
          <w:pgMar w:top="709" w:right="900" w:bottom="709" w:left="851" w:header="720" w:footer="720" w:gutter="0"/>
          <w:cols w:space="720"/>
          <w:docGrid w:linePitch="360"/>
        </w:sectPr>
      </w:pPr>
    </w:p>
    <w:p w14:paraId="71D5B8AA" w14:textId="3919B46A" w:rsidR="00F56BDE" w:rsidRDefault="00F56BDE" w:rsidP="00F941AD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>pH Indicators</w:t>
      </w:r>
    </w:p>
    <w:p w14:paraId="508B0A46" w14:textId="77777777" w:rsidR="00F941AD" w:rsidRPr="00F941AD" w:rsidRDefault="00F941AD" w:rsidP="00F941AD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36"/>
          <w:szCs w:val="36"/>
        </w:rPr>
      </w:pPr>
    </w:p>
    <w:tbl>
      <w:tblPr>
        <w:tblStyle w:val="TableGrid"/>
        <w:tblW w:w="12876" w:type="dxa"/>
        <w:jc w:val="center"/>
        <w:tblLook w:val="04A0" w:firstRow="1" w:lastRow="0" w:firstColumn="1" w:lastColumn="0" w:noHBand="0" w:noVBand="1"/>
      </w:tblPr>
      <w:tblGrid>
        <w:gridCol w:w="1766"/>
        <w:gridCol w:w="1555"/>
        <w:gridCol w:w="1556"/>
        <w:gridCol w:w="1597"/>
        <w:gridCol w:w="1735"/>
        <w:gridCol w:w="1563"/>
        <w:gridCol w:w="1552"/>
        <w:gridCol w:w="1552"/>
      </w:tblGrid>
      <w:tr w:rsidR="007F5A60" w:rsidRPr="00884C78" w14:paraId="5FFB9B9A" w14:textId="77777777" w:rsidTr="007F5A60">
        <w:trPr>
          <w:trHeight w:val="525"/>
          <w:jc w:val="center"/>
        </w:trPr>
        <w:tc>
          <w:tcPr>
            <w:tcW w:w="1766" w:type="dxa"/>
            <w:shd w:val="clear" w:color="auto" w:fill="D9D9D9" w:themeFill="background1" w:themeFillShade="D9"/>
            <w:vAlign w:val="center"/>
          </w:tcPr>
          <w:p w14:paraId="2F1A479F" w14:textId="77777777" w:rsidR="007F5A60" w:rsidRPr="00BF3DC7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BF3DC7">
              <w:rPr>
                <w:rFonts w:ascii="Times New Roman" w:hAnsi="Times New Roman"/>
                <w:sz w:val="40"/>
                <w:szCs w:val="40"/>
              </w:rPr>
              <w:t>pH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0987613" w14:textId="77777777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Pr="00BF3DC7">
              <w:rPr>
                <w:rFonts w:ascii="Times New Roman" w:hAnsi="Times New Roman"/>
                <w:szCs w:val="24"/>
              </w:rPr>
              <w:t xml:space="preserve">olution </w:t>
            </w:r>
          </w:p>
          <w:p w14:paraId="42994FFB" w14:textId="6E65AF3A" w:rsidR="007F5A60" w:rsidRPr="002B609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2B6098">
              <w:rPr>
                <w:rFonts w:ascii="Times New Roman" w:hAnsi="Times New Roman"/>
                <w:sz w:val="40"/>
                <w:szCs w:val="40"/>
              </w:rPr>
              <w:t>#</w:t>
            </w:r>
            <w:r>
              <w:rPr>
                <w:rFonts w:ascii="Times New Roman" w:hAnsi="Times New Roman"/>
                <w:sz w:val="40"/>
                <w:szCs w:val="40"/>
              </w:rPr>
              <w:t>1</w:t>
            </w:r>
          </w:p>
        </w:tc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6FE2F6D4" w14:textId="77777777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Pr="00BF3DC7">
              <w:rPr>
                <w:rFonts w:ascii="Times New Roman" w:hAnsi="Times New Roman"/>
                <w:szCs w:val="24"/>
              </w:rPr>
              <w:t xml:space="preserve">olution </w:t>
            </w:r>
          </w:p>
          <w:p w14:paraId="662369D0" w14:textId="78E69E97" w:rsidR="007F5A60" w:rsidRPr="002B609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2B6098">
              <w:rPr>
                <w:rFonts w:ascii="Times New Roman" w:hAnsi="Times New Roman"/>
                <w:sz w:val="40"/>
                <w:szCs w:val="40"/>
              </w:rPr>
              <w:t>#</w:t>
            </w:r>
            <w:r>
              <w:rPr>
                <w:rFonts w:ascii="Times New Roman" w:hAnsi="Times New Roman"/>
                <w:sz w:val="40"/>
                <w:szCs w:val="40"/>
              </w:rPr>
              <w:t>2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CCCECDE" w14:textId="77777777" w:rsidR="007F5A60" w:rsidRDefault="007F5A60" w:rsidP="002B6098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Pr="00BF3DC7">
              <w:rPr>
                <w:rFonts w:ascii="Times New Roman" w:hAnsi="Times New Roman"/>
                <w:szCs w:val="24"/>
              </w:rPr>
              <w:t xml:space="preserve">olution </w:t>
            </w:r>
          </w:p>
          <w:p w14:paraId="340196DD" w14:textId="524B4005" w:rsidR="007F5A60" w:rsidRPr="002B6098" w:rsidRDefault="007F5A60" w:rsidP="002B6098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2B6098">
              <w:rPr>
                <w:rFonts w:ascii="Times New Roman" w:hAnsi="Times New Roman"/>
                <w:sz w:val="40"/>
                <w:szCs w:val="40"/>
              </w:rPr>
              <w:t>#</w:t>
            </w:r>
            <w:r>
              <w:rPr>
                <w:rFonts w:ascii="Times New Roman" w:hAnsi="Times New Roman"/>
                <w:sz w:val="40"/>
                <w:szCs w:val="40"/>
              </w:rPr>
              <w:t>3</w:t>
            </w:r>
          </w:p>
        </w:tc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202D8B4C" w14:textId="77777777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Pr="00BF3DC7">
              <w:rPr>
                <w:rFonts w:ascii="Times New Roman" w:hAnsi="Times New Roman"/>
                <w:szCs w:val="24"/>
              </w:rPr>
              <w:t xml:space="preserve">olution </w:t>
            </w:r>
          </w:p>
          <w:p w14:paraId="3441ACF6" w14:textId="61D0D4CB" w:rsidR="007F5A60" w:rsidRPr="002B609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2B6098">
              <w:rPr>
                <w:rFonts w:ascii="Times New Roman" w:hAnsi="Times New Roman"/>
                <w:sz w:val="40"/>
                <w:szCs w:val="40"/>
              </w:rPr>
              <w:t>#</w:t>
            </w:r>
            <w:r>
              <w:rPr>
                <w:rFonts w:ascii="Times New Roman" w:hAnsi="Times New Roman"/>
                <w:sz w:val="40"/>
                <w:szCs w:val="40"/>
              </w:rPr>
              <w:t>4</w:t>
            </w:r>
          </w:p>
        </w:tc>
        <w:tc>
          <w:tcPr>
            <w:tcW w:w="1563" w:type="dxa"/>
            <w:shd w:val="clear" w:color="auto" w:fill="D9D9D9" w:themeFill="background1" w:themeFillShade="D9"/>
            <w:vAlign w:val="center"/>
          </w:tcPr>
          <w:p w14:paraId="21C91711" w14:textId="77777777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Pr="00BF3DC7">
              <w:rPr>
                <w:rFonts w:ascii="Times New Roman" w:hAnsi="Times New Roman"/>
                <w:szCs w:val="24"/>
              </w:rPr>
              <w:t xml:space="preserve">olution </w:t>
            </w:r>
          </w:p>
          <w:p w14:paraId="30793C5D" w14:textId="0D629C59" w:rsidR="007F5A60" w:rsidRPr="002B609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2B6098">
              <w:rPr>
                <w:rFonts w:ascii="Times New Roman" w:hAnsi="Times New Roman"/>
                <w:sz w:val="40"/>
                <w:szCs w:val="40"/>
              </w:rPr>
              <w:t>#</w:t>
            </w:r>
            <w:r>
              <w:rPr>
                <w:rFonts w:ascii="Times New Roman" w:hAnsi="Times New Roman"/>
                <w:sz w:val="40"/>
                <w:szCs w:val="40"/>
              </w:rPr>
              <w:t>5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5C490369" w14:textId="77777777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Pr="00BF3DC7">
              <w:rPr>
                <w:rFonts w:ascii="Times New Roman" w:hAnsi="Times New Roman"/>
                <w:szCs w:val="24"/>
              </w:rPr>
              <w:t xml:space="preserve">olution </w:t>
            </w:r>
          </w:p>
          <w:p w14:paraId="4185748E" w14:textId="02CC4C2E" w:rsidR="007F5A60" w:rsidRPr="002B609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  <w:lang w:val="en-CA"/>
              </w:rPr>
            </w:pPr>
            <w:r w:rsidRPr="002B6098">
              <w:rPr>
                <w:rFonts w:ascii="Times New Roman" w:hAnsi="Times New Roman"/>
                <w:sz w:val="40"/>
                <w:szCs w:val="40"/>
              </w:rPr>
              <w:t>#</w:t>
            </w:r>
            <w:r>
              <w:rPr>
                <w:rFonts w:ascii="Times New Roman" w:hAnsi="Times New Roman"/>
                <w:sz w:val="40"/>
                <w:szCs w:val="40"/>
              </w:rPr>
              <w:t>6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500005E5" w14:textId="77777777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Pr="00BF3DC7">
              <w:rPr>
                <w:rFonts w:ascii="Times New Roman" w:hAnsi="Times New Roman"/>
                <w:szCs w:val="24"/>
              </w:rPr>
              <w:t xml:space="preserve">olution </w:t>
            </w:r>
          </w:p>
          <w:p w14:paraId="0E535B90" w14:textId="136E50D0" w:rsidR="007F5A60" w:rsidRPr="002B609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  <w:lang w:val="en-CA"/>
              </w:rPr>
            </w:pPr>
            <w:r w:rsidRPr="002B6098">
              <w:rPr>
                <w:rFonts w:ascii="Times New Roman" w:hAnsi="Times New Roman"/>
                <w:sz w:val="40"/>
                <w:szCs w:val="40"/>
              </w:rPr>
              <w:t>#</w:t>
            </w:r>
            <w:r>
              <w:rPr>
                <w:rFonts w:ascii="Times New Roman" w:hAnsi="Times New Roman"/>
                <w:sz w:val="40"/>
                <w:szCs w:val="40"/>
              </w:rPr>
              <w:t>7</w:t>
            </w:r>
          </w:p>
        </w:tc>
      </w:tr>
      <w:tr w:rsidR="007F5A60" w:rsidRPr="00884C78" w14:paraId="01618623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528D4C25" w14:textId="31BF4931" w:rsidR="007F5A60" w:rsidRPr="00BF3DC7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CA"/>
              </w:rPr>
              <w:t>b</w:t>
            </w:r>
            <w:r w:rsidRPr="00063FBD">
              <w:rPr>
                <w:rFonts w:ascii="Times New Roman" w:hAnsi="Times New Roman"/>
                <w:szCs w:val="24"/>
                <w:lang w:val="en-CA"/>
              </w:rPr>
              <w:t>romothymol blue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555" w:type="dxa"/>
            <w:vAlign w:val="center"/>
          </w:tcPr>
          <w:p w14:paraId="11AF022F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01F37748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7433AD17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7D844470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564281FC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50817FC8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130FF054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02BC5418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1563A118" w14:textId="6D745C20" w:rsidR="007F5A60" w:rsidRPr="00BF3DC7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>
              <w:rPr>
                <w:rFonts w:ascii="Times New Roman" w:hAnsi="Times New Roman"/>
                <w:szCs w:val="24"/>
                <w:lang w:val="en-CA"/>
              </w:rPr>
              <w:t xml:space="preserve">universal indicator solution </w:t>
            </w:r>
          </w:p>
        </w:tc>
        <w:tc>
          <w:tcPr>
            <w:tcW w:w="1555" w:type="dxa"/>
            <w:vAlign w:val="center"/>
          </w:tcPr>
          <w:p w14:paraId="2A27C7EC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532D8289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13F5A324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5180644F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4595086F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01716D15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77728189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12337B40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0DF2C40F" w14:textId="35C24E2B" w:rsidR="007F5A60" w:rsidRPr="00BF3DC7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>
              <w:rPr>
                <w:rFonts w:ascii="Times New Roman" w:hAnsi="Times New Roman"/>
                <w:szCs w:val="24"/>
                <w:lang w:val="en-CA"/>
              </w:rPr>
              <w:t>p</w:t>
            </w:r>
            <w:r w:rsidRPr="00BF3DC7">
              <w:rPr>
                <w:rFonts w:ascii="Times New Roman" w:hAnsi="Times New Roman"/>
                <w:szCs w:val="24"/>
                <w:lang w:val="en-CA"/>
              </w:rPr>
              <w:t>henolphthalein</w:t>
            </w:r>
          </w:p>
        </w:tc>
        <w:tc>
          <w:tcPr>
            <w:tcW w:w="1555" w:type="dxa"/>
            <w:vAlign w:val="center"/>
          </w:tcPr>
          <w:p w14:paraId="355834CA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13EE02DA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2CF01407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113D182D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6FD542B2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636CAA63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5AD17E64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30B0E577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5C0C06B0" w14:textId="4D365BC1" w:rsidR="007F5A60" w:rsidRPr="00BF3DC7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>
              <w:rPr>
                <w:rFonts w:ascii="Times New Roman" w:hAnsi="Times New Roman"/>
                <w:szCs w:val="32"/>
              </w:rPr>
              <w:t>methyl red</w:t>
            </w:r>
          </w:p>
        </w:tc>
        <w:tc>
          <w:tcPr>
            <w:tcW w:w="1555" w:type="dxa"/>
            <w:vAlign w:val="center"/>
          </w:tcPr>
          <w:p w14:paraId="54696FDE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6BF580FF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44629F50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16869077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4360D4E3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74D3D005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7CE03B8F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2F63A0FE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0D5FDFFF" w14:textId="2926D082" w:rsidR="007F5A60" w:rsidRPr="0005704D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o</w:t>
            </w:r>
            <w:r w:rsidRPr="0005704D">
              <w:rPr>
                <w:rFonts w:ascii="Times New Roman" w:hAnsi="Times New Roman"/>
                <w:szCs w:val="24"/>
              </w:rPr>
              <w:t>range (IV)</w:t>
            </w:r>
          </w:p>
        </w:tc>
        <w:tc>
          <w:tcPr>
            <w:tcW w:w="1555" w:type="dxa"/>
            <w:vAlign w:val="center"/>
          </w:tcPr>
          <w:p w14:paraId="32210457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37B05B1E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03A45BC1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5360A406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3D815AC3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2683C9DA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28E36FF6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5D9F04E4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24103187" w14:textId="467E8AF1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>
              <w:rPr>
                <w:rFonts w:ascii="Times New Roman" w:hAnsi="Times New Roman"/>
                <w:szCs w:val="24"/>
                <w:lang w:val="en-CA"/>
              </w:rPr>
              <w:t>alizarin yellow</w:t>
            </w:r>
          </w:p>
        </w:tc>
        <w:tc>
          <w:tcPr>
            <w:tcW w:w="1555" w:type="dxa"/>
            <w:vAlign w:val="center"/>
          </w:tcPr>
          <w:p w14:paraId="1C48C94F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2F5F9732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01381530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5F917281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69E2B52D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394D5D62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680450DD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62B0FD11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0B1BD8D0" w14:textId="345E409D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  <w:lang w:val="en-CA"/>
              </w:rPr>
            </w:pPr>
            <w:r>
              <w:rPr>
                <w:rFonts w:ascii="Times New Roman" w:hAnsi="Times New Roman"/>
                <w:szCs w:val="24"/>
              </w:rPr>
              <w:t>methyl orange</w:t>
            </w:r>
          </w:p>
        </w:tc>
        <w:tc>
          <w:tcPr>
            <w:tcW w:w="1555" w:type="dxa"/>
            <w:vAlign w:val="center"/>
          </w:tcPr>
          <w:p w14:paraId="465951A5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6B9DF59D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25E47D99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49B33045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7A4FB129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5E4C79E3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36ECED61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0BFC1363" w14:textId="77777777" w:rsidTr="007F5A60">
        <w:trPr>
          <w:trHeight w:val="895"/>
          <w:jc w:val="center"/>
        </w:trPr>
        <w:tc>
          <w:tcPr>
            <w:tcW w:w="1766" w:type="dxa"/>
            <w:vAlign w:val="center"/>
          </w:tcPr>
          <w:p w14:paraId="1B1BF030" w14:textId="79A9D70D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pH - universal indicator paper </w:t>
            </w:r>
          </w:p>
        </w:tc>
        <w:tc>
          <w:tcPr>
            <w:tcW w:w="1555" w:type="dxa"/>
            <w:vAlign w:val="center"/>
          </w:tcPr>
          <w:p w14:paraId="19DA28C6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615AE468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vAlign w:val="center"/>
          </w:tcPr>
          <w:p w14:paraId="76F957A0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vAlign w:val="center"/>
          </w:tcPr>
          <w:p w14:paraId="56A379E7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vAlign w:val="center"/>
          </w:tcPr>
          <w:p w14:paraId="58887898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06874BB8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0F7085EC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7F5A60" w:rsidRPr="00884C78" w14:paraId="2BE5AA9F" w14:textId="77777777" w:rsidTr="007F5A60">
        <w:trPr>
          <w:trHeight w:val="895"/>
          <w:jc w:val="center"/>
        </w:trPr>
        <w:tc>
          <w:tcPr>
            <w:tcW w:w="1766" w:type="dxa"/>
            <w:shd w:val="clear" w:color="auto" w:fill="D9D9D9" w:themeFill="background1" w:themeFillShade="D9"/>
            <w:vAlign w:val="center"/>
          </w:tcPr>
          <w:p w14:paraId="34668982" w14:textId="4B44B58B" w:rsidR="007F5A60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ACID or BASE?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5CB601CA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6" w:type="dxa"/>
            <w:shd w:val="clear" w:color="auto" w:fill="D9D9D9" w:themeFill="background1" w:themeFillShade="D9"/>
            <w:vAlign w:val="center"/>
          </w:tcPr>
          <w:p w14:paraId="4D6F79C0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89E8CA5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0586843D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63" w:type="dxa"/>
            <w:shd w:val="clear" w:color="auto" w:fill="D9D9D9" w:themeFill="background1" w:themeFillShade="D9"/>
            <w:vAlign w:val="center"/>
          </w:tcPr>
          <w:p w14:paraId="148BDA06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5437E50E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F5B31DC" w14:textId="77777777" w:rsidR="007F5A60" w:rsidRPr="00884C78" w:rsidRDefault="007F5A60" w:rsidP="00732FD4">
            <w:pPr>
              <w:pStyle w:val="BodyText"/>
              <w:widowControl w:val="0"/>
              <w:spacing w:line="276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14:paraId="66C63AA7" w14:textId="77777777" w:rsidR="007050E1" w:rsidRDefault="007050E1" w:rsidP="007F5A60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16816885" w14:textId="77777777" w:rsidR="00766B09" w:rsidRDefault="00766B09" w:rsidP="007F5A60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  <w:sectPr w:rsidR="00766B09" w:rsidSect="00766B09">
          <w:pgSz w:w="15840" w:h="12240" w:orient="landscape"/>
          <w:pgMar w:top="709" w:right="709" w:bottom="49" w:left="709" w:header="720" w:footer="720" w:gutter="0"/>
          <w:cols w:space="720"/>
          <w:docGrid w:linePitch="360"/>
        </w:sectPr>
      </w:pPr>
    </w:p>
    <w:p w14:paraId="25A228A9" w14:textId="77777777" w:rsidR="00766B09" w:rsidRPr="007F5A60" w:rsidRDefault="00766B09" w:rsidP="00766B09">
      <w:pPr>
        <w:widowControl w:val="0"/>
        <w:tabs>
          <w:tab w:val="num" w:pos="720"/>
        </w:tabs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Acids &amp; Bases (Pg. 168 - 169)</w:t>
      </w:r>
    </w:p>
    <w:p w14:paraId="339F0891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8FEB2AF" w14:textId="01D3C0FB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3FBD">
        <w:rPr>
          <w:rFonts w:ascii="Times New Roman" w:hAnsi="Times New Roman" w:cs="Times New Roman"/>
          <w:sz w:val="24"/>
          <w:szCs w:val="24"/>
        </w:rPr>
        <w:t>What is a neutralization reaction?</w:t>
      </w:r>
    </w:p>
    <w:p w14:paraId="3E19D4DE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00814B4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EEDCFE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FEC7B9F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650D4A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96E77E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0EFEE1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two categories of acids</w:t>
      </w:r>
      <w:r w:rsidRPr="00063FBD">
        <w:rPr>
          <w:rFonts w:ascii="Times New Roman" w:hAnsi="Times New Roman" w:cs="Times New Roman"/>
          <w:sz w:val="24"/>
          <w:szCs w:val="24"/>
        </w:rPr>
        <w:t>?</w:t>
      </w:r>
    </w:p>
    <w:p w14:paraId="4754CE23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DBC5D05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B58F95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27258A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AA86EF3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74F85F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691E50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3FBD">
        <w:rPr>
          <w:rFonts w:ascii="Times New Roman" w:hAnsi="Times New Roman" w:cs="Times New Roman"/>
          <w:sz w:val="24"/>
          <w:szCs w:val="24"/>
        </w:rPr>
        <w:t>What are some examples of common acids and their uses?</w:t>
      </w:r>
    </w:p>
    <w:p w14:paraId="68BCE00A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7242FD1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123B97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20B036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9E25B7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EBDEF0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3D467F7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3FBD">
        <w:rPr>
          <w:rFonts w:ascii="Times New Roman" w:hAnsi="Times New Roman" w:cs="Times New Roman"/>
          <w:sz w:val="24"/>
          <w:szCs w:val="24"/>
        </w:rPr>
        <w:t>What is a base according to the text?</w:t>
      </w:r>
    </w:p>
    <w:p w14:paraId="66A55335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760858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665641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B5E2D8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8ACB67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91DE04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2B0DFC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3FBD">
        <w:rPr>
          <w:rFonts w:ascii="Times New Roman" w:hAnsi="Times New Roman" w:cs="Times New Roman"/>
          <w:sz w:val="24"/>
          <w:szCs w:val="24"/>
        </w:rPr>
        <w:t>Give an example of a bas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63FBD">
        <w:rPr>
          <w:rFonts w:ascii="Times New Roman" w:hAnsi="Times New Roman" w:cs="Times New Roman"/>
          <w:sz w:val="24"/>
          <w:szCs w:val="24"/>
        </w:rPr>
        <w:t xml:space="preserve"> solution and explain why it </w:t>
      </w:r>
      <w:proofErr w:type="gramStart"/>
      <w:r w:rsidRPr="00063FBD">
        <w:rPr>
          <w:rFonts w:ascii="Times New Roman" w:hAnsi="Times New Roman" w:cs="Times New Roman"/>
          <w:sz w:val="24"/>
          <w:szCs w:val="24"/>
        </w:rPr>
        <w:t xml:space="preserve">is considered </w:t>
      </w:r>
      <w:r>
        <w:rPr>
          <w:rFonts w:ascii="Times New Roman" w:hAnsi="Times New Roman" w:cs="Times New Roman"/>
          <w:sz w:val="24"/>
          <w:szCs w:val="24"/>
        </w:rPr>
        <w:t>to 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base</w:t>
      </w:r>
      <w:r w:rsidRPr="00063FBD">
        <w:rPr>
          <w:rFonts w:ascii="Times New Roman" w:hAnsi="Times New Roman" w:cs="Times New Roman"/>
          <w:sz w:val="24"/>
          <w:szCs w:val="24"/>
        </w:rPr>
        <w:t>.</w:t>
      </w:r>
    </w:p>
    <w:p w14:paraId="74C43351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F1A22A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0318BA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8111F7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833463A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2FA29F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E6E2ED" w14:textId="77777777" w:rsidR="00766B09" w:rsidRDefault="00766B09" w:rsidP="00766B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63FBD">
        <w:rPr>
          <w:rFonts w:ascii="Times New Roman" w:hAnsi="Times New Roman" w:cs="Times New Roman"/>
          <w:sz w:val="24"/>
          <w:szCs w:val="24"/>
        </w:rPr>
        <w:t>What is an acid-base indicator and how does it help in identifying acids and bases?</w:t>
      </w:r>
    </w:p>
    <w:p w14:paraId="0267D161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1B0840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45A6A5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FC2049" w14:textId="1D1888D2" w:rsidR="00766B09" w:rsidRDefault="00766B09" w:rsidP="00766B0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80F2DA" w14:textId="36E7783A" w:rsidR="00766B09" w:rsidRPr="00C7369B" w:rsidRDefault="00766B09" w:rsidP="00766B0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36"/>
          <w:szCs w:val="36"/>
          <w:lang w:val="en-CA"/>
        </w:rPr>
      </w:pPr>
      <w:r w:rsidRPr="00C7369B">
        <w:rPr>
          <w:rFonts w:ascii="Times New Roman" w:hAnsi="Times New Roman" w:cs="Times New Roman"/>
          <w:sz w:val="36"/>
          <w:szCs w:val="36"/>
          <w:lang w:val="en-CA"/>
        </w:rPr>
        <w:lastRenderedPageBreak/>
        <w:t xml:space="preserve">Properties of </w:t>
      </w:r>
      <w:r>
        <w:rPr>
          <w:rFonts w:ascii="Times New Roman" w:hAnsi="Times New Roman" w:cs="Times New Roman"/>
          <w:sz w:val="36"/>
          <w:szCs w:val="36"/>
          <w:lang w:val="en-CA"/>
        </w:rPr>
        <w:t>I</w:t>
      </w:r>
      <w:r w:rsidRPr="00C7369B">
        <w:rPr>
          <w:rFonts w:ascii="Times New Roman" w:hAnsi="Times New Roman" w:cs="Times New Roman"/>
          <w:sz w:val="36"/>
          <w:szCs w:val="36"/>
          <w:lang w:val="en-CA"/>
        </w:rPr>
        <w:t xml:space="preserve">ndicator </w:t>
      </w:r>
      <w:r>
        <w:rPr>
          <w:rFonts w:ascii="Times New Roman" w:hAnsi="Times New Roman" w:cs="Times New Roman"/>
          <w:sz w:val="36"/>
          <w:szCs w:val="36"/>
          <w:lang w:val="en-CA"/>
        </w:rPr>
        <w:t>S</w:t>
      </w:r>
      <w:r w:rsidRPr="00C7369B">
        <w:rPr>
          <w:rFonts w:ascii="Times New Roman" w:hAnsi="Times New Roman" w:cs="Times New Roman"/>
          <w:sz w:val="36"/>
          <w:szCs w:val="36"/>
          <w:lang w:val="en-CA"/>
        </w:rPr>
        <w:t>olutions</w:t>
      </w:r>
      <w:r>
        <w:rPr>
          <w:rFonts w:ascii="Times New Roman" w:hAnsi="Times New Roman" w:cs="Times New Roman"/>
          <w:sz w:val="36"/>
          <w:szCs w:val="36"/>
          <w:lang w:val="en-CA"/>
        </w:rPr>
        <w:t xml:space="preserve"> (Pg. 178)</w:t>
      </w:r>
    </w:p>
    <w:p w14:paraId="69F14E5D" w14:textId="77777777" w:rsidR="00766B09" w:rsidRPr="00C7369B" w:rsidRDefault="00766B09" w:rsidP="00766B0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 w:rsidRPr="00D915E5">
        <w:rPr>
          <w:rFonts w:ascii="Times New Roman" w:hAnsi="Times New Roman" w:cs="Times New Roman"/>
          <w:b/>
          <w:bCs/>
          <w:sz w:val="24"/>
          <w:szCs w:val="24"/>
          <w:lang w:val="en-CA"/>
        </w:rPr>
        <w:t>The chart on page 178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>indicates the colour changes of some common acid-base indicators.</w:t>
      </w:r>
    </w:p>
    <w:p w14:paraId="69583653" w14:textId="77777777" w:rsidR="00766B09" w:rsidRPr="00C7369B" w:rsidRDefault="00766B09" w:rsidP="00766B09">
      <w:pPr>
        <w:pStyle w:val="BodyText"/>
        <w:widowControl w:val="0"/>
        <w:spacing w:line="276" w:lineRule="auto"/>
        <w:rPr>
          <w:rFonts w:ascii="Times New Roman" w:hAnsi="Times New Roman"/>
          <w:szCs w:val="24"/>
          <w:lang w:val="en-CA"/>
        </w:rPr>
      </w:pPr>
    </w:p>
    <w:p w14:paraId="7829079C" w14:textId="77777777" w:rsidR="00766B09" w:rsidRDefault="00766B09" w:rsidP="00766B0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  <w:r w:rsidRPr="00C7369B">
        <w:rPr>
          <w:rFonts w:ascii="Times New Roman" w:hAnsi="Times New Roman" w:cs="Times New Roman"/>
          <w:sz w:val="24"/>
          <w:szCs w:val="24"/>
          <w:lang w:val="en-CA"/>
        </w:rPr>
        <w:t>Methyl orange turns from red to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orange to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yellow between pH 3.2 – pH 4.4. What </w:t>
      </w:r>
      <w:r>
        <w:rPr>
          <w:rFonts w:ascii="Times New Roman" w:hAnsi="Times New Roman" w:cs="Times New Roman"/>
          <w:sz w:val="24"/>
          <w:szCs w:val="24"/>
          <w:lang w:val="en-CA"/>
        </w:rPr>
        <w:t>type of solution (acid, neutral, or base) would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 </w:t>
      </w:r>
      <w:r>
        <w:rPr>
          <w:rFonts w:ascii="Times New Roman" w:hAnsi="Times New Roman" w:cs="Times New Roman"/>
          <w:sz w:val="24"/>
          <w:szCs w:val="24"/>
          <w:lang w:val="en-CA"/>
        </w:rPr>
        <w:t>red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were methyl orange added?</w:t>
      </w:r>
    </w:p>
    <w:p w14:paraId="5915D65E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35CDC72A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6EC880A4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09DB1C16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3DFFBD68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325E6921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6AF3ECC7" w14:textId="77777777" w:rsidR="00766B09" w:rsidRDefault="00766B09" w:rsidP="00766B0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Methyl </w:t>
      </w:r>
      <w:r>
        <w:rPr>
          <w:rFonts w:ascii="Times New Roman" w:hAnsi="Times New Roman" w:cs="Times New Roman"/>
          <w:sz w:val="24"/>
          <w:szCs w:val="24"/>
          <w:lang w:val="en-CA"/>
        </w:rPr>
        <w:t>red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turns from red to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orange to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yellow between pH 3.2 – pH 4.4. What </w:t>
      </w:r>
      <w:r>
        <w:rPr>
          <w:rFonts w:ascii="Times New Roman" w:hAnsi="Times New Roman" w:cs="Times New Roman"/>
          <w:sz w:val="24"/>
          <w:szCs w:val="24"/>
          <w:lang w:val="en-CA"/>
        </w:rPr>
        <w:t>type of solution (acid, neutral, or base) would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 </w:t>
      </w:r>
      <w:r>
        <w:rPr>
          <w:rFonts w:ascii="Times New Roman" w:hAnsi="Times New Roman" w:cs="Times New Roman"/>
          <w:sz w:val="24"/>
          <w:szCs w:val="24"/>
          <w:lang w:val="en-CA"/>
        </w:rPr>
        <w:t>yellow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were methyl </w:t>
      </w:r>
      <w:r>
        <w:rPr>
          <w:rFonts w:ascii="Times New Roman" w:hAnsi="Times New Roman" w:cs="Times New Roman"/>
          <w:sz w:val="24"/>
          <w:szCs w:val="24"/>
          <w:lang w:val="en-CA"/>
        </w:rPr>
        <w:t>red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added?</w:t>
      </w:r>
    </w:p>
    <w:p w14:paraId="2ACF8DAC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777AD13A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3DB9A4CB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29985C58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17920E3F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06E2D2D5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15F3CA01" w14:textId="77777777" w:rsidR="00766B09" w:rsidRDefault="00766B09" w:rsidP="00766B0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Bromothymol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>blue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turns from </w:t>
      </w:r>
      <w:r>
        <w:rPr>
          <w:rFonts w:ascii="Times New Roman" w:hAnsi="Times New Roman" w:cs="Times New Roman"/>
          <w:sz w:val="24"/>
          <w:szCs w:val="24"/>
          <w:lang w:val="en-CA"/>
        </w:rPr>
        <w:t>yellow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to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green to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>blue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between pH </w:t>
      </w:r>
      <w:r>
        <w:rPr>
          <w:rFonts w:ascii="Times New Roman" w:hAnsi="Times New Roman" w:cs="Times New Roman"/>
          <w:sz w:val="24"/>
          <w:szCs w:val="24"/>
          <w:lang w:val="en-CA"/>
        </w:rPr>
        <w:t>6.0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– pH </w:t>
      </w:r>
      <w:r>
        <w:rPr>
          <w:rFonts w:ascii="Times New Roman" w:hAnsi="Times New Roman" w:cs="Times New Roman"/>
          <w:sz w:val="24"/>
          <w:szCs w:val="24"/>
          <w:lang w:val="en-CA"/>
        </w:rPr>
        <w:t>7.6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. What </w:t>
      </w:r>
      <w:r>
        <w:rPr>
          <w:rFonts w:ascii="Times New Roman" w:hAnsi="Times New Roman" w:cs="Times New Roman"/>
          <w:sz w:val="24"/>
          <w:szCs w:val="24"/>
          <w:lang w:val="en-CA"/>
        </w:rPr>
        <w:t>type of solution (acid, neutral, or base) would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 </w:t>
      </w:r>
      <w:r>
        <w:rPr>
          <w:rFonts w:ascii="Times New Roman" w:hAnsi="Times New Roman" w:cs="Times New Roman"/>
          <w:sz w:val="24"/>
          <w:szCs w:val="24"/>
          <w:lang w:val="en-CA"/>
        </w:rPr>
        <w:t>green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were </w:t>
      </w:r>
      <w:r>
        <w:rPr>
          <w:rFonts w:ascii="Times New Roman" w:hAnsi="Times New Roman" w:cs="Times New Roman"/>
          <w:sz w:val="24"/>
          <w:szCs w:val="24"/>
          <w:lang w:val="en-CA"/>
        </w:rPr>
        <w:t>bromothymol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>blue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added?</w:t>
      </w:r>
    </w:p>
    <w:p w14:paraId="44993C10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45A21864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2373DCB1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51159481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41071362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768E815A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54054F68" w14:textId="77777777" w:rsidR="00766B09" w:rsidRDefault="00766B09" w:rsidP="00766B0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Phenolphthalein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turns from </w:t>
      </w:r>
      <w:r>
        <w:rPr>
          <w:rFonts w:ascii="Times New Roman" w:hAnsi="Times New Roman" w:cs="Times New Roman"/>
          <w:sz w:val="24"/>
          <w:szCs w:val="24"/>
          <w:lang w:val="en-CA"/>
        </w:rPr>
        <w:t>colorless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>to pink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between pH </w:t>
      </w:r>
      <w:r>
        <w:rPr>
          <w:rFonts w:ascii="Times New Roman" w:hAnsi="Times New Roman" w:cs="Times New Roman"/>
          <w:sz w:val="24"/>
          <w:szCs w:val="24"/>
          <w:lang w:val="en-CA"/>
        </w:rPr>
        <w:t>1 8.1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– pH </w:t>
      </w:r>
      <w:r>
        <w:rPr>
          <w:rFonts w:ascii="Times New Roman" w:hAnsi="Times New Roman" w:cs="Times New Roman"/>
          <w:sz w:val="24"/>
          <w:szCs w:val="24"/>
          <w:lang w:val="en-CA"/>
        </w:rPr>
        <w:t>10.0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. What </w:t>
      </w:r>
      <w:r>
        <w:rPr>
          <w:rFonts w:ascii="Times New Roman" w:hAnsi="Times New Roman" w:cs="Times New Roman"/>
          <w:sz w:val="24"/>
          <w:szCs w:val="24"/>
          <w:lang w:val="en-CA"/>
        </w:rPr>
        <w:t>type of solution (acid, neutral, or base) would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 </w:t>
      </w:r>
      <w:r>
        <w:rPr>
          <w:rFonts w:ascii="Times New Roman" w:hAnsi="Times New Roman" w:cs="Times New Roman"/>
          <w:sz w:val="24"/>
          <w:szCs w:val="24"/>
          <w:lang w:val="en-CA"/>
        </w:rPr>
        <w:t>pink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were </w:t>
      </w:r>
      <w:r>
        <w:rPr>
          <w:rFonts w:ascii="Times New Roman" w:hAnsi="Times New Roman" w:cs="Times New Roman"/>
          <w:sz w:val="24"/>
          <w:szCs w:val="24"/>
          <w:lang w:val="en-CA"/>
        </w:rPr>
        <w:t>phenolphthalein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added?</w:t>
      </w:r>
    </w:p>
    <w:p w14:paraId="6AC43068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0381E7A4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7CB0ABC0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13583B6F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273B6A2C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</w:p>
    <w:p w14:paraId="29A03A99" w14:textId="77777777" w:rsidR="00766B09" w:rsidRDefault="00766B09" w:rsidP="00766B09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02F4C605" w14:textId="33D15C6E" w:rsidR="00766B09" w:rsidRPr="007F5A60" w:rsidRDefault="00766B09" w:rsidP="00766B09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Indigo carmine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turns from </w:t>
      </w:r>
      <w:r>
        <w:rPr>
          <w:rFonts w:ascii="Times New Roman" w:hAnsi="Times New Roman" w:cs="Times New Roman"/>
          <w:sz w:val="24"/>
          <w:szCs w:val="24"/>
          <w:lang w:val="en-CA"/>
        </w:rPr>
        <w:t>blue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to yellow between pH </w:t>
      </w:r>
      <w:r>
        <w:rPr>
          <w:rFonts w:ascii="Times New Roman" w:hAnsi="Times New Roman" w:cs="Times New Roman"/>
          <w:sz w:val="24"/>
          <w:szCs w:val="24"/>
          <w:lang w:val="en-CA"/>
        </w:rPr>
        <w:t>11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.2 – pH </w:t>
      </w:r>
      <w:r>
        <w:rPr>
          <w:rFonts w:ascii="Times New Roman" w:hAnsi="Times New Roman" w:cs="Times New Roman"/>
          <w:sz w:val="24"/>
          <w:szCs w:val="24"/>
          <w:lang w:val="en-CA"/>
        </w:rPr>
        <w:t>13.0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. What </w:t>
      </w:r>
      <w:r>
        <w:rPr>
          <w:rFonts w:ascii="Times New Roman" w:hAnsi="Times New Roman" w:cs="Times New Roman"/>
          <w:sz w:val="24"/>
          <w:szCs w:val="24"/>
          <w:lang w:val="en-CA"/>
        </w:rPr>
        <w:t>type of solution (acid, neutral, or base) would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turn </w:t>
      </w:r>
      <w:r>
        <w:rPr>
          <w:rFonts w:ascii="Times New Roman" w:hAnsi="Times New Roman" w:cs="Times New Roman"/>
          <w:sz w:val="24"/>
          <w:szCs w:val="24"/>
          <w:lang w:val="en-CA"/>
        </w:rPr>
        <w:t>yellow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were </w:t>
      </w:r>
      <w:r>
        <w:rPr>
          <w:rFonts w:ascii="Times New Roman" w:hAnsi="Times New Roman" w:cs="Times New Roman"/>
          <w:sz w:val="24"/>
          <w:szCs w:val="24"/>
          <w:lang w:val="en-CA"/>
        </w:rPr>
        <w:t>indigo carmine</w:t>
      </w:r>
      <w:r w:rsidRPr="00C7369B">
        <w:rPr>
          <w:rFonts w:ascii="Times New Roman" w:hAnsi="Times New Roman" w:cs="Times New Roman"/>
          <w:sz w:val="24"/>
          <w:szCs w:val="24"/>
          <w:lang w:val="en-CA"/>
        </w:rPr>
        <w:t xml:space="preserve"> added?</w:t>
      </w:r>
    </w:p>
    <w:p w14:paraId="1CF570A0" w14:textId="77777777" w:rsidR="00766B09" w:rsidRDefault="00766B09" w:rsidP="007F5A60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sectPr w:rsidR="00766B09" w:rsidSect="00766B09">
      <w:pgSz w:w="12240" w:h="15840"/>
      <w:pgMar w:top="709" w:right="90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86296"/>
    <w:multiLevelType w:val="hybridMultilevel"/>
    <w:tmpl w:val="E8103A52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F1D66"/>
    <w:multiLevelType w:val="hybridMultilevel"/>
    <w:tmpl w:val="E8103A52"/>
    <w:lvl w:ilvl="0" w:tplc="320EBC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4723A"/>
    <w:multiLevelType w:val="hybridMultilevel"/>
    <w:tmpl w:val="566268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2A4E2C1E"/>
    <w:multiLevelType w:val="hybridMultilevel"/>
    <w:tmpl w:val="069287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3EB97406"/>
    <w:multiLevelType w:val="hybridMultilevel"/>
    <w:tmpl w:val="CC6836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DB3189"/>
    <w:multiLevelType w:val="hybridMultilevel"/>
    <w:tmpl w:val="917240F6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9376C6"/>
    <w:multiLevelType w:val="hybridMultilevel"/>
    <w:tmpl w:val="6D1A1EA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532A2"/>
    <w:multiLevelType w:val="hybridMultilevel"/>
    <w:tmpl w:val="A29606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5791049">
    <w:abstractNumId w:val="15"/>
  </w:num>
  <w:num w:numId="2" w16cid:durableId="903876836">
    <w:abstractNumId w:val="7"/>
  </w:num>
  <w:num w:numId="3" w16cid:durableId="660425048">
    <w:abstractNumId w:val="0"/>
  </w:num>
  <w:num w:numId="4" w16cid:durableId="2056464256">
    <w:abstractNumId w:val="11"/>
  </w:num>
  <w:num w:numId="5" w16cid:durableId="356737331">
    <w:abstractNumId w:val="10"/>
  </w:num>
  <w:num w:numId="6" w16cid:durableId="1056048934">
    <w:abstractNumId w:val="2"/>
  </w:num>
  <w:num w:numId="7" w16cid:durableId="587740581">
    <w:abstractNumId w:val="8"/>
  </w:num>
  <w:num w:numId="8" w16cid:durableId="870143591">
    <w:abstractNumId w:val="5"/>
  </w:num>
  <w:num w:numId="9" w16cid:durableId="1255896780">
    <w:abstractNumId w:val="12"/>
  </w:num>
  <w:num w:numId="10" w16cid:durableId="1026365393">
    <w:abstractNumId w:val="13"/>
  </w:num>
  <w:num w:numId="11" w16cid:durableId="707608044">
    <w:abstractNumId w:val="14"/>
  </w:num>
  <w:num w:numId="12" w16cid:durableId="111751511">
    <w:abstractNumId w:val="6"/>
  </w:num>
  <w:num w:numId="13" w16cid:durableId="423957988">
    <w:abstractNumId w:val="9"/>
  </w:num>
  <w:num w:numId="14" w16cid:durableId="1712613047">
    <w:abstractNumId w:val="4"/>
  </w:num>
  <w:num w:numId="15" w16cid:durableId="1097404643">
    <w:abstractNumId w:val="3"/>
  </w:num>
  <w:num w:numId="16" w16cid:durableId="1986927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03155"/>
    <w:rsid w:val="00034CFA"/>
    <w:rsid w:val="0005704D"/>
    <w:rsid w:val="00093ABA"/>
    <w:rsid w:val="000B0CE4"/>
    <w:rsid w:val="000F79A2"/>
    <w:rsid w:val="001421B9"/>
    <w:rsid w:val="001B0B87"/>
    <w:rsid w:val="001B49A2"/>
    <w:rsid w:val="001E52C8"/>
    <w:rsid w:val="002409E2"/>
    <w:rsid w:val="00241AFB"/>
    <w:rsid w:val="00255BF9"/>
    <w:rsid w:val="002A7C9F"/>
    <w:rsid w:val="002B6098"/>
    <w:rsid w:val="002D268B"/>
    <w:rsid w:val="002F2846"/>
    <w:rsid w:val="00333C26"/>
    <w:rsid w:val="003608C2"/>
    <w:rsid w:val="003640C3"/>
    <w:rsid w:val="003A4A0B"/>
    <w:rsid w:val="0040085D"/>
    <w:rsid w:val="00423293"/>
    <w:rsid w:val="00477C02"/>
    <w:rsid w:val="004B5663"/>
    <w:rsid w:val="004B6614"/>
    <w:rsid w:val="005022D5"/>
    <w:rsid w:val="005522BE"/>
    <w:rsid w:val="00555384"/>
    <w:rsid w:val="005A351D"/>
    <w:rsid w:val="005C3B56"/>
    <w:rsid w:val="00602CF2"/>
    <w:rsid w:val="00615C70"/>
    <w:rsid w:val="00675DCF"/>
    <w:rsid w:val="00686725"/>
    <w:rsid w:val="006E5C64"/>
    <w:rsid w:val="007050E1"/>
    <w:rsid w:val="007118F3"/>
    <w:rsid w:val="007335E6"/>
    <w:rsid w:val="00753892"/>
    <w:rsid w:val="007649E0"/>
    <w:rsid w:val="00766B09"/>
    <w:rsid w:val="007A44CA"/>
    <w:rsid w:val="007C5CE7"/>
    <w:rsid w:val="007D745C"/>
    <w:rsid w:val="007F5A60"/>
    <w:rsid w:val="00856FAC"/>
    <w:rsid w:val="00884C78"/>
    <w:rsid w:val="00894B5B"/>
    <w:rsid w:val="008B2128"/>
    <w:rsid w:val="009001D6"/>
    <w:rsid w:val="009058DF"/>
    <w:rsid w:val="0090615C"/>
    <w:rsid w:val="00935AA0"/>
    <w:rsid w:val="009736D4"/>
    <w:rsid w:val="009D3FB9"/>
    <w:rsid w:val="00A31AD2"/>
    <w:rsid w:val="00A45596"/>
    <w:rsid w:val="00A80547"/>
    <w:rsid w:val="00AB0A0E"/>
    <w:rsid w:val="00AD7BC3"/>
    <w:rsid w:val="00B171BB"/>
    <w:rsid w:val="00B1758B"/>
    <w:rsid w:val="00BA176A"/>
    <w:rsid w:val="00BF3DC7"/>
    <w:rsid w:val="00C3295B"/>
    <w:rsid w:val="00C40352"/>
    <w:rsid w:val="00C43975"/>
    <w:rsid w:val="00C549F1"/>
    <w:rsid w:val="00C7369B"/>
    <w:rsid w:val="00C87791"/>
    <w:rsid w:val="00CC4629"/>
    <w:rsid w:val="00CC68E3"/>
    <w:rsid w:val="00D85FB7"/>
    <w:rsid w:val="00E300C2"/>
    <w:rsid w:val="00E53054"/>
    <w:rsid w:val="00EA670B"/>
    <w:rsid w:val="00F07463"/>
    <w:rsid w:val="00F169E4"/>
    <w:rsid w:val="00F20FF6"/>
    <w:rsid w:val="00F5220E"/>
    <w:rsid w:val="00F56BDE"/>
    <w:rsid w:val="00F81E90"/>
    <w:rsid w:val="00F83FD7"/>
    <w:rsid w:val="00F941AD"/>
    <w:rsid w:val="00FC2EBD"/>
    <w:rsid w:val="00FC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9A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table" w:styleId="TableGrid">
    <w:name w:val="Table Grid"/>
    <w:basedOn w:val="TableNormal"/>
    <w:uiPriority w:val="39"/>
    <w:rsid w:val="00884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7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441</Words>
  <Characters>2031</Characters>
  <Application>Microsoft Office Word</Application>
  <DocSecurity>0</DocSecurity>
  <Lines>88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25</cp:revision>
  <cp:lastPrinted>2026-03-05T16:12:00Z</cp:lastPrinted>
  <dcterms:created xsi:type="dcterms:W3CDTF">2024-03-05T23:15:00Z</dcterms:created>
  <dcterms:modified xsi:type="dcterms:W3CDTF">2026-03-05T17:38:00Z</dcterms:modified>
</cp:coreProperties>
</file>