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right" w:leader="none" w:pos="9360"/>
        </w:tabs>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right" w:leader="none" w:pos="9360"/>
        </w:tabs>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right" w:leader="none" w:pos="9360"/>
        </w:tabs>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Style w:val="Title"/>
        <w:widowControl w:val="1"/>
        <w:tabs>
          <w:tab w:val="right" w:leader="none" w:pos="9360"/>
        </w:tabs>
        <w:spacing w:after="160" w:line="259" w:lineRule="auto"/>
        <w:jc w:val="center"/>
        <w:rPr>
          <w:rFonts w:ascii="Times New Roman" w:cs="Times New Roman" w:eastAsia="Times New Roman" w:hAnsi="Times New Roman"/>
        </w:rPr>
      </w:pPr>
      <w:bookmarkStart w:colFirst="0" w:colLast="0" w:name="_heading=h.vr6nh621kpnr" w:id="0"/>
      <w:bookmarkEnd w:id="0"/>
      <w:r w:rsidDel="00000000" w:rsidR="00000000" w:rsidRPr="00000000">
        <w:rPr>
          <w:rtl w:val="0"/>
        </w:rPr>
      </w:r>
    </w:p>
    <w:p w:rsidR="00000000" w:rsidDel="00000000" w:rsidP="00000000" w:rsidRDefault="00000000" w:rsidRPr="00000000" w14:paraId="00000005">
      <w:pPr>
        <w:pStyle w:val="Title"/>
        <w:widowControl w:val="1"/>
        <w:tabs>
          <w:tab w:val="right" w:leader="none" w:pos="9360"/>
        </w:tabs>
        <w:jc w:val="center"/>
        <w:rPr>
          <w:rFonts w:ascii="Times New Roman" w:cs="Times New Roman" w:eastAsia="Times New Roman" w:hAnsi="Times New Roman"/>
          <w:b w:val="0"/>
          <w:bCs w:val="0"/>
        </w:rPr>
      </w:pPr>
      <w:bookmarkStart w:colFirst="0" w:colLast="0" w:name="_heading=h.errpmc5wydmt" w:id="1"/>
      <w:bookmarkEnd w:id="1"/>
      <w:r w:rsidDel="00000000" w:rsidR="00000000" w:rsidRPr="00000000">
        <w:rPr>
          <w:rFonts w:ascii="Times New Roman" w:cs="Times New Roman" w:eastAsia="Times New Roman" w:hAnsi="Times New Roman"/>
          <w:b w:val="0"/>
          <w:bCs w:val="0"/>
          <w:rtl w:val="0"/>
        </w:rPr>
        <w:t xml:space="preserve">MATHEMATICS 10</w:t>
      </w:r>
    </w:p>
    <w:p w:rsidR="00000000" w:rsidDel="00000000" w:rsidP="00000000" w:rsidRDefault="00000000" w:rsidRPr="00000000" w14:paraId="00000006">
      <w:pPr>
        <w:pStyle w:val="Title"/>
        <w:widowControl w:val="1"/>
        <w:shd w:fill="ffffff" w:val="clear"/>
        <w:tabs>
          <w:tab w:val="right" w:leader="none" w:pos="9360"/>
        </w:tabs>
        <w:spacing w:after="0" w:before="0" w:line="276" w:lineRule="auto"/>
        <w:jc w:val="center"/>
        <w:rPr>
          <w:b w:val="0"/>
          <w:bCs w:val="0"/>
          <w:sz w:val="70"/>
          <w:szCs w:val="70"/>
        </w:rPr>
      </w:pPr>
      <w:bookmarkStart w:colFirst="0" w:colLast="0" w:name="_heading=h.a3gtool8t8zt" w:id="2"/>
      <w:bookmarkEnd w:id="2"/>
      <w:r w:rsidDel="00000000" w:rsidR="00000000" w:rsidRPr="00000000">
        <w:rPr>
          <w:rFonts w:ascii="Times New Roman" w:cs="Times New Roman" w:eastAsia="Times New Roman" w:hAnsi="Times New Roman"/>
          <w:b w:val="0"/>
          <w:bCs w:val="0"/>
          <w:color w:val="313132"/>
          <w:sz w:val="46"/>
          <w:szCs w:val="46"/>
          <w:rtl w:val="0"/>
        </w:rPr>
        <w:t xml:space="preserve">Foundations of Mathematics and Pre-calculus</w:t>
      </w:r>
      <w:r w:rsidDel="00000000" w:rsidR="00000000" w:rsidRPr="00000000">
        <w:rPr>
          <w:rtl w:val="0"/>
        </w:rPr>
      </w:r>
    </w:p>
    <w:p w:rsidR="00000000" w:rsidDel="00000000" w:rsidP="00000000" w:rsidRDefault="00000000" w:rsidRPr="00000000" w14:paraId="00000007">
      <w:pPr>
        <w:tabs>
          <w:tab w:val="right" w:leader="none" w:pos="93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tabs>
          <w:tab w:val="right" w:leader="none" w:pos="9360"/>
        </w:tabs>
        <w:spacing w:line="276" w:lineRule="auto"/>
        <w:ind w:right="-30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9050" distT="19050" distL="19050" distR="19050">
            <wp:extent cx="5886450" cy="1914525"/>
            <wp:effectExtent b="0" l="0" r="0" t="0"/>
            <wp:docPr id="7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886450"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tabs>
          <w:tab w:val="right" w:leader="none" w:pos="9360"/>
        </w:tabs>
        <w:spacing w:line="276" w:lineRule="auto"/>
        <w:ind w:right="-300"/>
        <w:jc w:val="left"/>
        <w:rPr/>
      </w:pPr>
      <w:r w:rsidDel="00000000" w:rsidR="00000000" w:rsidRPr="00000000">
        <w:rPr>
          <w:rtl w:val="0"/>
        </w:rPr>
      </w:r>
    </w:p>
    <w:sdt>
      <w:sdtPr>
        <w:id w:val="226122310"/>
        <w:docPartObj>
          <w:docPartGallery w:val="Table of Contents"/>
          <w:docPartUnique w:val="1"/>
        </w:docPartObj>
      </w:sdtPr>
      <w:sdtContent>
        <w:p w:rsidR="00000000" w:rsidDel="00000000" w:rsidP="00000000" w:rsidRDefault="00000000" w:rsidRPr="00000000" w14:paraId="0000000A">
          <w:pPr>
            <w:tabs>
              <w:tab w:val="right" w:leader="none" w:pos="12000"/>
            </w:tabs>
            <w:spacing w:before="60" w:line="240" w:lineRule="auto"/>
            <w:ind w:right="0"/>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2oj5tslwdss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CLASSROOM EXPECTATIONS</w:t>
              <w:tab/>
              <w:t xml:space="preserve">2</w:t>
            </w:r>
          </w:hyperlink>
          <w:r w:rsidDel="00000000" w:rsidR="00000000" w:rsidRPr="00000000">
            <w:rPr>
              <w:rtl w:val="0"/>
            </w:rPr>
          </w:r>
        </w:p>
        <w:p w:rsidR="00000000" w:rsidDel="00000000" w:rsidP="00000000" w:rsidRDefault="00000000" w:rsidRPr="00000000" w14:paraId="0000000B">
          <w:pPr>
            <w:tabs>
              <w:tab w:val="right" w:leader="none" w:pos="12000"/>
            </w:tabs>
            <w:spacing w:before="60" w:line="240" w:lineRule="auto"/>
            <w:ind w:right="0"/>
            <w:rPr>
              <w:b w:val="1"/>
              <w:bCs w:val="1"/>
              <w:color w:val="000000"/>
              <w:u w:val="none"/>
            </w:rPr>
          </w:pPr>
          <w:hyperlink w:anchor="_heading=h.p2vmms5mtfvl">
            <w:r w:rsidDel="00000000" w:rsidR="00000000" w:rsidRPr="00000000">
              <w:rPr>
                <w:b w:val="1"/>
                <w:bCs w:val="1"/>
                <w:color w:val="000000"/>
                <w:u w:val="none"/>
                <w:rtl w:val="0"/>
              </w:rPr>
              <w:t xml:space="preserve">INTRODUCTION</w:t>
              <w:tab/>
              <w:t xml:space="preserve">3</w:t>
            </w:r>
          </w:hyperlink>
          <w:r w:rsidDel="00000000" w:rsidR="00000000" w:rsidRPr="00000000">
            <w:rPr>
              <w:rtl w:val="0"/>
            </w:rPr>
          </w:r>
        </w:p>
        <w:p w:rsidR="00000000" w:rsidDel="00000000" w:rsidP="00000000" w:rsidRDefault="00000000" w:rsidRPr="00000000" w14:paraId="0000000C">
          <w:pPr>
            <w:tabs>
              <w:tab w:val="right" w:leader="none" w:pos="12000"/>
            </w:tabs>
            <w:spacing w:before="60" w:line="240" w:lineRule="auto"/>
            <w:ind w:right="0"/>
            <w:rPr>
              <w:b w:val="1"/>
              <w:bCs w:val="1"/>
              <w:color w:val="000000"/>
              <w:u w:val="none"/>
            </w:rPr>
          </w:pPr>
          <w:hyperlink w:anchor="_heading=h.lh1xonhs4rtg">
            <w:r w:rsidDel="00000000" w:rsidR="00000000" w:rsidRPr="00000000">
              <w:rPr>
                <w:b w:val="1"/>
                <w:bCs w:val="1"/>
                <w:color w:val="000000"/>
                <w:u w:val="none"/>
                <w:rtl w:val="0"/>
              </w:rPr>
              <w:t xml:space="preserve">PROGRAM OF STUDIES</w:t>
              <w:tab/>
              <w:t xml:space="preserve">3</w:t>
            </w:r>
          </w:hyperlink>
          <w:r w:rsidDel="00000000" w:rsidR="00000000" w:rsidRPr="00000000">
            <w:rPr>
              <w:rtl w:val="0"/>
            </w:rPr>
          </w:r>
        </w:p>
        <w:p w:rsidR="00000000" w:rsidDel="00000000" w:rsidP="00000000" w:rsidRDefault="00000000" w:rsidRPr="00000000" w14:paraId="0000000D">
          <w:pPr>
            <w:tabs>
              <w:tab w:val="right" w:leader="none" w:pos="12000"/>
            </w:tabs>
            <w:spacing w:before="60" w:line="240" w:lineRule="auto"/>
            <w:ind w:right="0"/>
            <w:rPr>
              <w:b w:val="1"/>
              <w:bCs w:val="1"/>
              <w:color w:val="000000"/>
              <w:u w:val="none"/>
            </w:rPr>
          </w:pPr>
          <w:hyperlink w:anchor="_heading=h.vbals1u1op2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tab/>
              <w:t xml:space="preserve">4</w:t>
            </w:r>
          </w:hyperlink>
          <w:r w:rsidDel="00000000" w:rsidR="00000000" w:rsidRPr="00000000">
            <w:rPr>
              <w:rtl w:val="0"/>
            </w:rPr>
          </w:r>
        </w:p>
        <w:p w:rsidR="00000000" w:rsidDel="00000000" w:rsidP="00000000" w:rsidRDefault="00000000" w:rsidRPr="00000000" w14:paraId="0000000E">
          <w:pPr>
            <w:tabs>
              <w:tab w:val="right" w:leader="none" w:pos="12000"/>
            </w:tabs>
            <w:spacing w:before="60" w:line="240" w:lineRule="auto"/>
            <w:ind w:right="0"/>
            <w:rPr>
              <w:b w:val="1"/>
              <w:bCs w:val="1"/>
              <w:color w:val="000000"/>
              <w:u w:val="none"/>
            </w:rPr>
          </w:pPr>
          <w:hyperlink w:anchor="_heading=h.a3bqudz1rtq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COURSE CALENDAR</w:t>
              <w:tab/>
              <w:t xml:space="preserve">4</w:t>
            </w:r>
          </w:hyperlink>
          <w:r w:rsidDel="00000000" w:rsidR="00000000" w:rsidRPr="00000000">
            <w:rPr>
              <w:rtl w:val="0"/>
            </w:rPr>
          </w:r>
        </w:p>
        <w:p w:rsidR="00000000" w:rsidDel="00000000" w:rsidP="00000000" w:rsidRDefault="00000000" w:rsidRPr="00000000" w14:paraId="0000000F">
          <w:pPr>
            <w:tabs>
              <w:tab w:val="right" w:leader="none" w:pos="12000"/>
            </w:tabs>
            <w:spacing w:before="60" w:line="240" w:lineRule="auto"/>
            <w:ind w:right="0"/>
            <w:rPr>
              <w:b w:val="1"/>
              <w:bCs w:val="1"/>
              <w:color w:val="000000"/>
              <w:u w:val="none"/>
            </w:rPr>
          </w:pPr>
          <w:hyperlink w:anchor="_heading=h.at1qz4ghvqdy">
            <w:r w:rsidDel="00000000" w:rsidR="00000000" w:rsidRPr="00000000">
              <w:rPr>
                <w:b w:val="1"/>
                <w:bCs w:val="1"/>
                <w:color w:val="000000"/>
                <w:u w:val="none"/>
                <w:rtl w:val="0"/>
              </w:rPr>
              <w:t xml:space="preserve">ASSESSMENT</w:t>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0">
      <w:pPr>
        <w:tabs>
          <w:tab w:val="right" w:leader="none" w:pos="9360"/>
        </w:tabs>
        <w:spacing w:line="276" w:lineRule="auto"/>
        <w:ind w:right="-300"/>
        <w:jc w:val="left"/>
        <w:rPr/>
      </w:pPr>
      <w:r w:rsidDel="00000000" w:rsidR="00000000" w:rsidRPr="00000000">
        <w:rPr>
          <w:rtl w:val="0"/>
        </w:rPr>
      </w:r>
    </w:p>
    <w:p w:rsidR="00000000" w:rsidDel="00000000" w:rsidP="00000000" w:rsidRDefault="00000000" w:rsidRPr="00000000" w14:paraId="00000011">
      <w:pPr>
        <w:pStyle w:val="Title"/>
        <w:tabs>
          <w:tab w:val="right" w:leader="none" w:pos="9360"/>
          <w:tab w:val="left" w:leader="none" w:pos="2857"/>
        </w:tabs>
        <w:spacing w:after="0" w:before="0" w:lineRule="auto"/>
        <w:jc w:val="center"/>
        <w:rPr>
          <w:rFonts w:ascii="Times New Roman" w:cs="Times New Roman" w:eastAsia="Times New Roman" w:hAnsi="Times New Roman"/>
          <w:sz w:val="24"/>
          <w:szCs w:val="24"/>
        </w:rPr>
      </w:pPr>
      <w:bookmarkStart w:colFirst="0" w:colLast="0" w:name="_heading=h.kn8tuwlldrgz" w:id="3"/>
      <w:bookmarkEnd w:id="3"/>
      <w:r w:rsidDel="00000000" w:rsidR="00000000" w:rsidRPr="00000000">
        <w:rPr>
          <w:rFonts w:ascii="Times New Roman" w:cs="Times New Roman" w:eastAsia="Times New Roman" w:hAnsi="Times New Roman"/>
          <w:rtl w:val="0"/>
        </w:rPr>
        <w:t xml:space="preserve"> </w:t>
        <w:tab/>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right" w:leader="none" w:pos="936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right" w:leader="none" w:pos="936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right" w:leader="none" w:pos="936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tabs>
          <w:tab w:val="right" w:leader="none" w:pos="9360"/>
        </w:tabs>
        <w:spacing w:line="276"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shd w:fill="ffffff" w:val="clear"/>
        <w:tabs>
          <w:tab w:val="right" w:leader="none" w:pos="9360"/>
        </w:tabs>
        <w:spacing w:line="276" w:lineRule="auto"/>
        <w:ind w:left="0" w:firstLine="0"/>
        <w:rPr/>
      </w:pPr>
      <w:bookmarkStart w:colFirst="0" w:colLast="0" w:name="_heading=h.2oj5tslwdssu" w:id="4"/>
      <w:bookmarkEnd w:id="4"/>
      <w:r w:rsidDel="00000000" w:rsidR="00000000" w:rsidRPr="00000000">
        <w:rPr>
          <w:rtl w:val="0"/>
        </w:rPr>
        <w:t xml:space="preserve">CLASSROOM EXPECTATIONS</w:t>
      </w:r>
    </w:p>
    <w:p w:rsidR="00000000" w:rsidDel="00000000" w:rsidP="00000000" w:rsidRDefault="00000000" w:rsidRPr="00000000" w14:paraId="00000017">
      <w:pPr>
        <w:shd w:fill="ffffff" w:val="clear"/>
        <w:tabs>
          <w:tab w:val="right" w:leader="none" w:pos="9360"/>
        </w:tabs>
        <w:spacing w:line="276" w:lineRule="auto"/>
        <w:rPr/>
      </w:pPr>
      <w:r w:rsidDel="00000000" w:rsidR="00000000" w:rsidRPr="00000000">
        <w:rPr>
          <w:rtl w:val="0"/>
        </w:rPr>
      </w:r>
    </w:p>
    <w:p w:rsidR="00000000" w:rsidDel="00000000" w:rsidP="00000000" w:rsidRDefault="00000000" w:rsidRPr="00000000" w14:paraId="00000018">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w:t>
      </w:r>
    </w:p>
    <w:p w:rsidR="00000000" w:rsidDel="00000000" w:rsidP="00000000" w:rsidRDefault="00000000" w:rsidRPr="00000000" w14:paraId="00000019">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1A">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the use of drugs or alcohol, including vaping.</w:t>
      </w:r>
    </w:p>
    <w:p w:rsidR="00000000" w:rsidDel="00000000" w:rsidP="00000000" w:rsidRDefault="00000000" w:rsidRPr="00000000" w14:paraId="0000001B">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verbal aggression and assault.</w:t>
      </w:r>
    </w:p>
    <w:p w:rsidR="00000000" w:rsidDel="00000000" w:rsidP="00000000" w:rsidRDefault="00000000" w:rsidRPr="00000000" w14:paraId="0000001C">
      <w:pPr>
        <w:numPr>
          <w:ilvl w:val="0"/>
          <w:numId w:val="1"/>
        </w:numPr>
        <w:shd w:fill="ffffff" w:val="clear"/>
        <w:tabs>
          <w:tab w:val="right" w:leader="none" w:pos="9360"/>
        </w:tabs>
        <w:spacing w:line="276" w:lineRule="auto"/>
        <w:ind w:left="1440" w:hanging="720"/>
        <w:rPr/>
      </w:pPr>
      <w:r w:rsidDel="00000000" w:rsidR="00000000" w:rsidRPr="00000000">
        <w:rPr>
          <w:rtl w:val="0"/>
        </w:rPr>
        <w:t xml:space="preserve">Refrain from physical aggression and assault.</w:t>
      </w:r>
    </w:p>
    <w:p w:rsidR="00000000" w:rsidDel="00000000" w:rsidP="00000000" w:rsidRDefault="00000000" w:rsidRPr="00000000" w14:paraId="0000001D">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1E">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 observe these classroom courtesies:</w:t>
      </w:r>
    </w:p>
    <w:p w:rsidR="00000000" w:rsidDel="00000000" w:rsidP="00000000" w:rsidRDefault="00000000" w:rsidRPr="00000000" w14:paraId="0000001F">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20">
      <w:pPr>
        <w:shd w:fill="ffffff" w:val="clear"/>
        <w:tabs>
          <w:tab w:val="right" w:leader="none" w:pos="9360"/>
        </w:tabs>
        <w:spacing w:line="276" w:lineRule="auto"/>
        <w:ind w:left="1400" w:hanging="70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Be on time.</w:t>
      </w:r>
    </w:p>
    <w:p w:rsidR="00000000" w:rsidDel="00000000" w:rsidP="00000000" w:rsidRDefault="00000000" w:rsidRPr="00000000" w14:paraId="00000021">
      <w:pPr>
        <w:shd w:fill="ffffff" w:val="clear"/>
        <w:tabs>
          <w:tab w:val="right" w:leader="none" w:pos="9360"/>
        </w:tabs>
        <w:spacing w:line="276" w:lineRule="auto"/>
        <w:ind w:left="1400" w:hanging="70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Come prepared to learn.</w:t>
      </w:r>
    </w:p>
    <w:p w:rsidR="00000000" w:rsidDel="00000000" w:rsidP="00000000" w:rsidRDefault="00000000" w:rsidRPr="00000000" w14:paraId="00000022">
      <w:pPr>
        <w:shd w:fill="ffffff" w:val="clear"/>
        <w:tabs>
          <w:tab w:val="right" w:leader="none" w:pos="9360"/>
        </w:tabs>
        <w:spacing w:line="276" w:lineRule="auto"/>
        <w:ind w:left="1400" w:hanging="70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Demonstrate your learning each day.</w:t>
      </w:r>
    </w:p>
    <w:p w:rsidR="00000000" w:rsidDel="00000000" w:rsidP="00000000" w:rsidRDefault="00000000" w:rsidRPr="00000000" w14:paraId="00000023">
      <w:pPr>
        <w:shd w:fill="ffffff" w:val="clear"/>
        <w:tabs>
          <w:tab w:val="right" w:leader="none" w:pos="9360"/>
        </w:tabs>
        <w:spacing w:line="276" w:lineRule="auto"/>
        <w:ind w:left="1400" w:hanging="70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Be respectful of the teacher, educational assistants, and classmates.</w:t>
      </w:r>
    </w:p>
    <w:p w:rsidR="00000000" w:rsidDel="00000000" w:rsidP="00000000" w:rsidRDefault="00000000" w:rsidRPr="00000000" w14:paraId="00000024">
      <w:pPr>
        <w:shd w:fill="ffffff" w:val="clear"/>
        <w:tabs>
          <w:tab w:val="right" w:leader="none" w:pos="9360"/>
        </w:tabs>
        <w:spacing w:line="276" w:lineRule="auto"/>
        <w:ind w:left="1400" w:hanging="70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Respect the classroom environment.</w:t>
      </w:r>
    </w:p>
    <w:p w:rsidR="00000000" w:rsidDel="00000000" w:rsidP="00000000" w:rsidRDefault="00000000" w:rsidRPr="00000000" w14:paraId="00000025">
      <w:pPr>
        <w:shd w:fill="ffffff" w:val="clear"/>
        <w:tabs>
          <w:tab w:val="right" w:leader="none" w:pos="9360"/>
        </w:tabs>
        <w:spacing w:line="276" w:lineRule="auto"/>
        <w:ind w:left="1400" w:hanging="70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If you know you will be away, please make me aware of it beforehand.</w:t>
      </w:r>
    </w:p>
    <w:p w:rsidR="00000000" w:rsidDel="00000000" w:rsidP="00000000" w:rsidRDefault="00000000" w:rsidRPr="00000000" w14:paraId="00000026">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27">
      <w:pPr>
        <w:shd w:fill="ffffff" w:val="clear"/>
        <w:tabs>
          <w:tab w:val="right" w:leader="none" w:pos="9360"/>
        </w:tabs>
        <w:spacing w:line="276" w:lineRule="auto"/>
        <w:rPr>
          <w:b w:val="1"/>
          <w:bCs w:val="1"/>
        </w:rPr>
      </w:pPr>
      <w:r w:rsidDel="00000000" w:rsidR="00000000" w:rsidRPr="00000000">
        <w:rPr>
          <w:b w:val="1"/>
          <w:bCs w:val="1"/>
          <w:rtl w:val="0"/>
        </w:rPr>
        <w:t xml:space="preserve">Students are expected to be familiar with these classroom routines:</w:t>
      </w:r>
    </w:p>
    <w:p w:rsidR="00000000" w:rsidDel="00000000" w:rsidP="00000000" w:rsidRDefault="00000000" w:rsidRPr="00000000" w14:paraId="00000028">
      <w:pPr>
        <w:shd w:fill="ffffff" w:val="clear"/>
        <w:tabs>
          <w:tab w:val="right" w:leader="none" w:pos="9360"/>
        </w:tabs>
        <w:spacing w:line="276" w:lineRule="auto"/>
        <w:rPr/>
      </w:pPr>
      <w:r w:rsidDel="00000000" w:rsidR="00000000" w:rsidRPr="00000000">
        <w:rPr>
          <w:rtl w:val="0"/>
        </w:rPr>
        <w:t xml:space="preserve"> </w:t>
      </w:r>
    </w:p>
    <w:p w:rsidR="00000000" w:rsidDel="00000000" w:rsidP="00000000" w:rsidRDefault="00000000" w:rsidRPr="00000000" w14:paraId="00000029">
      <w:pPr>
        <w:shd w:fill="ffffff" w:val="clear"/>
        <w:tabs>
          <w:tab w:val="right" w:leader="none" w:pos="9360"/>
        </w:tabs>
        <w:spacing w:line="276" w:lineRule="auto"/>
        <w:ind w:left="1170" w:hanging="1170"/>
        <w:rPr/>
      </w:pPr>
      <w:r w:rsidDel="00000000" w:rsidR="00000000" w:rsidRPr="00000000">
        <w:rPr>
          <w:rtl w:val="0"/>
        </w:rPr>
        <w:t xml:space="preserve">Cell Phones:   Cell phones belong in pockets or in my desk. There is one exception. Students who are using their phones responsibly to access calculator apps such as Desmos Graphing Calculator or ClevCalc are allowed to continue to do so.</w:t>
      </w:r>
    </w:p>
    <w:p w:rsidR="00000000" w:rsidDel="00000000" w:rsidP="00000000" w:rsidRDefault="00000000" w:rsidRPr="00000000" w14:paraId="0000002A">
      <w:pPr>
        <w:shd w:fill="ffffff" w:val="clear"/>
        <w:tabs>
          <w:tab w:val="right" w:leader="none" w:pos="9360"/>
        </w:tabs>
        <w:spacing w:line="276" w:lineRule="auto"/>
        <w:ind w:left="1170" w:hanging="1170"/>
        <w:rPr/>
      </w:pPr>
      <w:r w:rsidDel="00000000" w:rsidR="00000000" w:rsidRPr="00000000">
        <w:rPr>
          <w:rtl w:val="0"/>
        </w:rPr>
      </w:r>
    </w:p>
    <w:p w:rsidR="00000000" w:rsidDel="00000000" w:rsidP="00000000" w:rsidRDefault="00000000" w:rsidRPr="00000000" w14:paraId="0000002B">
      <w:pPr>
        <w:shd w:fill="ffffff" w:val="clear"/>
        <w:tabs>
          <w:tab w:val="right" w:leader="none" w:pos="9360"/>
        </w:tabs>
        <w:spacing w:line="276" w:lineRule="auto"/>
        <w:ind w:left="1170" w:hanging="1170"/>
        <w:rPr/>
      </w:pPr>
      <w:r w:rsidDel="00000000" w:rsidR="00000000" w:rsidRPr="00000000">
        <w:rPr>
          <w:rtl w:val="0"/>
        </w:rPr>
        <w:t xml:space="preserve">Hand-In:     </w:t>
        <w:tab/>
        <w:t xml:space="preserve">Students may hand in complete (or incomplete) activities at any time during the semester.</w:t>
      </w:r>
    </w:p>
    <w:p w:rsidR="00000000" w:rsidDel="00000000" w:rsidP="00000000" w:rsidRDefault="00000000" w:rsidRPr="00000000" w14:paraId="0000002C">
      <w:pPr>
        <w:shd w:fill="ffffff" w:val="clear"/>
        <w:tabs>
          <w:tab w:val="right" w:leader="none" w:pos="9360"/>
        </w:tabs>
        <w:spacing w:line="276" w:lineRule="auto"/>
        <w:ind w:left="1170" w:hanging="1170"/>
        <w:rPr/>
      </w:pPr>
      <w:r w:rsidDel="00000000" w:rsidR="00000000" w:rsidRPr="00000000">
        <w:rPr>
          <w:rtl w:val="0"/>
        </w:rPr>
      </w:r>
    </w:p>
    <w:p w:rsidR="00000000" w:rsidDel="00000000" w:rsidP="00000000" w:rsidRDefault="00000000" w:rsidRPr="00000000" w14:paraId="0000002D">
      <w:pPr>
        <w:shd w:fill="ffffff" w:val="clear"/>
        <w:tabs>
          <w:tab w:val="right" w:leader="none" w:pos="9360"/>
        </w:tabs>
        <w:spacing w:line="276" w:lineRule="auto"/>
        <w:ind w:left="1170" w:hanging="1170"/>
        <w:rPr/>
      </w:pPr>
      <w:r w:rsidDel="00000000" w:rsidR="00000000" w:rsidRPr="00000000">
        <w:rPr>
          <w:rtl w:val="0"/>
        </w:rPr>
        <w:t xml:space="preserve">Hall Passes:</w:t>
        <w:tab/>
        <w:t xml:space="preserve">Students are expected to fill out hall passes themselves and explain to staff where they are going, and for how long, before they leave the classroom.</w:t>
      </w:r>
    </w:p>
    <w:p w:rsidR="00000000" w:rsidDel="00000000" w:rsidP="00000000" w:rsidRDefault="00000000" w:rsidRPr="00000000" w14:paraId="0000002E">
      <w:pPr>
        <w:shd w:fill="ffffff" w:val="clear"/>
        <w:tabs>
          <w:tab w:val="right" w:leader="none" w:pos="9360"/>
        </w:tabs>
        <w:spacing w:after="240" w:before="240" w:line="276" w:lineRule="auto"/>
        <w:ind w:left="1170" w:right="0" w:hanging="1170"/>
        <w:rPr/>
      </w:pPr>
      <w:r w:rsidDel="00000000" w:rsidR="00000000" w:rsidRPr="00000000">
        <w:rPr>
          <w:rtl w:val="0"/>
        </w:rPr>
        <w:t xml:space="preserve">Support:      </w:t>
        <w:tab/>
        <w:t xml:space="preserve">Students may access support rooms during class. Students are expected to fill out hall passes so that they might access the rooms that are supervised as well as the LART rooms that are available if students need extra one-on-one support.</w:t>
      </w:r>
    </w:p>
    <w:p w:rsidR="00000000" w:rsidDel="00000000" w:rsidP="00000000" w:rsidRDefault="00000000" w:rsidRPr="00000000" w14:paraId="0000002F">
      <w:pPr>
        <w:shd w:fill="ffffff" w:val="clear"/>
        <w:tabs>
          <w:tab w:val="right" w:leader="none" w:pos="9360"/>
        </w:tabs>
        <w:spacing w:after="240" w:before="240" w:line="276" w:lineRule="auto"/>
        <w:ind w:left="1170" w:right="0" w:hanging="1170"/>
        <w:rPr/>
      </w:pPr>
      <w:r w:rsidDel="00000000" w:rsidR="00000000" w:rsidRPr="00000000">
        <w:rPr>
          <w:rtl w:val="0"/>
        </w:rPr>
        <w:t xml:space="preserve">Missed:       </w:t>
        <w:tab/>
        <w:t xml:space="preserve">In our Google Classroom under Classwork, you will find the coursework, textbook, and additional information. If you are away from the classroom for a period of time, please contact me to establish expectations for at-home learning.</w:t>
      </w:r>
    </w:p>
    <w:p w:rsidR="00000000" w:rsidDel="00000000" w:rsidP="00000000" w:rsidRDefault="00000000" w:rsidRPr="00000000" w14:paraId="00000030">
      <w:pPr>
        <w:shd w:fill="ffffff" w:val="clear"/>
        <w:tabs>
          <w:tab w:val="right" w:leader="none" w:pos="9360"/>
        </w:tabs>
        <w:spacing w:line="276" w:lineRule="auto"/>
        <w:ind w:left="1440" w:hanging="1440"/>
        <w:rPr/>
      </w:pPr>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1"/>
        <w:tabs>
          <w:tab w:val="right" w:leader="none" w:pos="9360"/>
        </w:tabs>
        <w:ind w:left="0"/>
        <w:rPr/>
      </w:pPr>
      <w:bookmarkStart w:colFirst="0" w:colLast="0" w:name="_heading=h.p2vmms5mtfvl" w:id="5"/>
      <w:bookmarkEnd w:id="5"/>
      <w:r w:rsidDel="00000000" w:rsidR="00000000" w:rsidRPr="00000000">
        <w:rPr>
          <w:rtl w:val="0"/>
        </w:rPr>
        <w:t xml:space="preserve">INTRODUCTION</w:t>
        <w:tab/>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Curriculum </w:t>
      </w:r>
      <w:hyperlink r:id="rId8">
        <w:r w:rsidDel="00000000" w:rsidR="00000000" w:rsidRPr="00000000">
          <w:rPr>
            <w:color w:val="1155cc"/>
            <w:u w:val="single"/>
            <w:rtl w:val="0"/>
          </w:rPr>
          <w:t xml:space="preserve">Introduces Mathematics</w:t>
        </w:r>
      </w:hyperlink>
      <w:r w:rsidDel="00000000" w:rsidR="00000000" w:rsidRPr="00000000">
        <w:rPr>
          <w:rtl w:val="0"/>
        </w:rPr>
        <w:t xml:space="preserve">, ensures </w:t>
      </w:r>
      <w:hyperlink r:id="rId9">
        <w:r w:rsidDel="00000000" w:rsidR="00000000" w:rsidRPr="00000000">
          <w:rPr>
            <w:color w:val="1155cc"/>
            <w:u w:val="single"/>
            <w:rtl w:val="0"/>
          </w:rPr>
          <w:t xml:space="preserve">Flexible Teaching and Learning</w:t>
        </w:r>
      </w:hyperlink>
      <w:r w:rsidDel="00000000" w:rsidR="00000000" w:rsidRPr="00000000">
        <w:rPr>
          <w:rtl w:val="0"/>
        </w:rPr>
        <w:t xml:space="preserve">, and establishes the </w:t>
      </w:r>
      <w:hyperlink r:id="rId10">
        <w:r w:rsidDel="00000000" w:rsidR="00000000" w:rsidRPr="00000000">
          <w:rPr>
            <w:color w:val="1155cc"/>
            <w:u w:val="single"/>
            <w:rtl w:val="0"/>
          </w:rPr>
          <w:t xml:space="preserve">Goals </w:t>
        </w:r>
      </w:hyperlink>
      <w:r w:rsidDel="00000000" w:rsidR="00000000" w:rsidRPr="00000000">
        <w:rPr>
          <w:rtl w:val="0"/>
        </w:rPr>
        <w:t xml:space="preserve">and </w:t>
      </w:r>
      <w:hyperlink r:id="rId11">
        <w:r w:rsidDel="00000000" w:rsidR="00000000" w:rsidRPr="00000000">
          <w:rPr>
            <w:color w:val="1155cc"/>
            <w:u w:val="single"/>
            <w:rtl w:val="0"/>
          </w:rPr>
          <w:t xml:space="preserve">Rationale </w:t>
        </w:r>
      </w:hyperlink>
      <w:r w:rsidDel="00000000" w:rsidR="00000000" w:rsidRPr="00000000">
        <w:rPr>
          <w:rtl w:val="0"/>
        </w:rPr>
        <w:t xml:space="preserve">of this and any other Mathematics Programs claiming to meet the standards of the BC Ministry of Education.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There are several </w:t>
      </w:r>
      <w:hyperlink r:id="rId12">
        <w:r w:rsidDel="00000000" w:rsidR="00000000" w:rsidRPr="00000000">
          <w:rPr>
            <w:color w:val="1155cc"/>
            <w:u w:val="single"/>
            <w:rtl w:val="0"/>
          </w:rPr>
          <w:t xml:space="preserve">Important Considerations</w:t>
        </w:r>
      </w:hyperlink>
      <w:r w:rsidDel="00000000" w:rsidR="00000000" w:rsidRPr="00000000">
        <w:rPr>
          <w:rtl w:val="0"/>
        </w:rPr>
        <w:t xml:space="preserve"> outlined within the curriculum. These considerations are intended to be infused within the design of this program and during each of the daily activities. These considerations include </w:t>
      </w:r>
      <w:hyperlink r:id="rId13">
        <w:r w:rsidDel="00000000" w:rsidR="00000000" w:rsidRPr="00000000">
          <w:rPr>
            <w:color w:val="1155cc"/>
            <w:u w:val="single"/>
            <w:rtl w:val="0"/>
          </w:rPr>
          <w:t xml:space="preserve">Inquiry in Mathematics</w:t>
        </w:r>
      </w:hyperlink>
      <w:r w:rsidDel="00000000" w:rsidR="00000000" w:rsidRPr="00000000">
        <w:rPr>
          <w:rtl w:val="0"/>
        </w:rPr>
        <w:t xml:space="preserve">, </w:t>
      </w:r>
      <w:hyperlink r:id="rId14">
        <w:r w:rsidDel="00000000" w:rsidR="00000000" w:rsidRPr="00000000">
          <w:rPr>
            <w:color w:val="1155cc"/>
            <w:u w:val="single"/>
            <w:rtl w:val="0"/>
          </w:rPr>
          <w:t xml:space="preserve">Mathematical Habits of Mind</w:t>
        </w:r>
      </w:hyperlink>
      <w:r w:rsidDel="00000000" w:rsidR="00000000" w:rsidRPr="00000000">
        <w:rPr>
          <w:rtl w:val="0"/>
        </w:rPr>
        <w:t xml:space="preserve">, and </w:t>
      </w:r>
      <w:hyperlink r:id="rId15">
        <w:r w:rsidDel="00000000" w:rsidR="00000000" w:rsidRPr="00000000">
          <w:rPr>
            <w:color w:val="1155cc"/>
            <w:u w:val="single"/>
            <w:rtl w:val="0"/>
          </w:rPr>
          <w:t xml:space="preserve">First Peoples Knowledge and Perspectives</w:t>
        </w:r>
      </w:hyperlink>
      <w:r w:rsidDel="00000000" w:rsidR="00000000" w:rsidRPr="00000000">
        <w:rPr>
          <w:rtl w:val="0"/>
        </w:rPr>
        <w:t xml:space="preser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1"/>
        <w:tabs>
          <w:tab w:val="right" w:leader="none" w:pos="9360"/>
        </w:tabs>
        <w:ind w:left="0"/>
        <w:rPr/>
      </w:pPr>
      <w:bookmarkStart w:colFirst="0" w:colLast="0" w:name="_heading=h.lh1xonhs4rtg" w:id="6"/>
      <w:bookmarkEnd w:id="6"/>
      <w:r w:rsidDel="00000000" w:rsidR="00000000" w:rsidRPr="00000000">
        <w:rPr>
          <w:rtl w:val="0"/>
        </w:rPr>
        <w:t xml:space="preserve">PROGRAM OF STUDIES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 Curriculum is full of insightful suggestions for the development and implementation of learning activities in the classroom. Pay particular attention to the sections about the three </w:t>
      </w:r>
      <w:hyperlink r:id="rId16">
        <w:r w:rsidDel="00000000" w:rsidR="00000000" w:rsidRPr="00000000">
          <w:rPr>
            <w:color w:val="1155cc"/>
            <w:u w:val="single"/>
            <w:rtl w:val="0"/>
          </w:rPr>
          <w:t xml:space="preserve">Core Competencies</w:t>
        </w:r>
      </w:hyperlink>
      <w:r w:rsidDel="00000000" w:rsidR="00000000" w:rsidRPr="00000000">
        <w:rPr>
          <w:rtl w:val="0"/>
        </w:rPr>
        <w:t xml:space="preserve">: </w:t>
      </w:r>
      <w:hyperlink r:id="rId17">
        <w:r w:rsidDel="00000000" w:rsidR="00000000" w:rsidRPr="00000000">
          <w:rPr>
            <w:color w:val="1155cc"/>
            <w:u w:val="single"/>
            <w:rtl w:val="0"/>
          </w:rPr>
          <w:t xml:space="preserve">Communication</w:t>
        </w:r>
      </w:hyperlink>
      <w:r w:rsidDel="00000000" w:rsidR="00000000" w:rsidRPr="00000000">
        <w:rPr>
          <w:rtl w:val="0"/>
        </w:rPr>
        <w:t xml:space="preserve">, </w:t>
      </w:r>
      <w:hyperlink r:id="rId18">
        <w:r w:rsidDel="00000000" w:rsidR="00000000" w:rsidRPr="00000000">
          <w:rPr>
            <w:color w:val="1155cc"/>
            <w:u w:val="single"/>
            <w:rtl w:val="0"/>
          </w:rPr>
          <w:t xml:space="preserve">Thinking</w:t>
        </w:r>
      </w:hyperlink>
      <w:r w:rsidDel="00000000" w:rsidR="00000000" w:rsidRPr="00000000">
        <w:rPr>
          <w:rtl w:val="0"/>
        </w:rPr>
        <w:t xml:space="preserve">, and </w:t>
      </w:r>
      <w:hyperlink r:id="rId19">
        <w:r w:rsidDel="00000000" w:rsidR="00000000" w:rsidRPr="00000000">
          <w:rPr>
            <w:color w:val="1155cc"/>
            <w:u w:val="single"/>
            <w:rtl w:val="0"/>
          </w:rPr>
          <w:t xml:space="preserve">Personal and Social</w:t>
        </w:r>
      </w:hyperlink>
      <w:r w:rsidDel="00000000" w:rsidR="00000000" w:rsidRPr="00000000">
        <w:rPr>
          <w:rtl w:val="0"/>
        </w:rPr>
        <w:t xml:space="preserv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tasks are intended to offer all students opportunities to engage in meaningful and rigorous mathematics that allow for the development of and each of the interrelated sub-competencies: </w:t>
      </w:r>
      <w:hyperlink r:id="rId20">
        <w:r w:rsidDel="00000000" w:rsidR="00000000" w:rsidRPr="00000000">
          <w:rPr>
            <w:color w:val="1155cc"/>
            <w:u w:val="single"/>
            <w:rtl w:val="0"/>
          </w:rPr>
          <w:t xml:space="preserve">Communicating</w:t>
        </w:r>
      </w:hyperlink>
      <w:r w:rsidDel="00000000" w:rsidR="00000000" w:rsidRPr="00000000">
        <w:rPr>
          <w:rtl w:val="0"/>
        </w:rPr>
        <w:t xml:space="preserve">, </w:t>
      </w:r>
      <w:hyperlink r:id="rId21">
        <w:r w:rsidDel="00000000" w:rsidR="00000000" w:rsidRPr="00000000">
          <w:rPr>
            <w:color w:val="1155cc"/>
            <w:u w:val="single"/>
            <w:rtl w:val="0"/>
          </w:rPr>
          <w:t xml:space="preserve">Collaborating</w:t>
        </w:r>
      </w:hyperlink>
      <w:r w:rsidDel="00000000" w:rsidR="00000000" w:rsidRPr="00000000">
        <w:rPr>
          <w:rtl w:val="0"/>
        </w:rPr>
        <w:t xml:space="preserve">, </w:t>
      </w:r>
      <w:hyperlink r:id="rId22">
        <w:r w:rsidDel="00000000" w:rsidR="00000000" w:rsidRPr="00000000">
          <w:rPr>
            <w:color w:val="1155cc"/>
            <w:u w:val="single"/>
            <w:rtl w:val="0"/>
          </w:rPr>
          <w:t xml:space="preserve">Creative Thinking</w:t>
        </w:r>
      </w:hyperlink>
      <w:r w:rsidDel="00000000" w:rsidR="00000000" w:rsidRPr="00000000">
        <w:rPr>
          <w:rtl w:val="0"/>
        </w:rPr>
        <w:t xml:space="preserve">, </w:t>
      </w:r>
      <w:hyperlink r:id="rId23">
        <w:r w:rsidDel="00000000" w:rsidR="00000000" w:rsidRPr="00000000">
          <w:rPr>
            <w:color w:val="1155cc"/>
            <w:u w:val="single"/>
            <w:rtl w:val="0"/>
          </w:rPr>
          <w:t xml:space="preserve">Critical and Reflective Thinking</w:t>
        </w:r>
      </w:hyperlink>
      <w:r w:rsidDel="00000000" w:rsidR="00000000" w:rsidRPr="00000000">
        <w:rPr>
          <w:rtl w:val="0"/>
        </w:rPr>
        <w:t xml:space="preserve">, </w:t>
      </w:r>
      <w:hyperlink r:id="rId24">
        <w:r w:rsidDel="00000000" w:rsidR="00000000" w:rsidRPr="00000000">
          <w:rPr>
            <w:color w:val="1155cc"/>
            <w:u w:val="single"/>
            <w:rtl w:val="0"/>
          </w:rPr>
          <w:t xml:space="preserve">Personal Awareness and Responsibility</w:t>
        </w:r>
      </w:hyperlink>
      <w:r w:rsidDel="00000000" w:rsidR="00000000" w:rsidRPr="00000000">
        <w:rPr>
          <w:rtl w:val="0"/>
        </w:rPr>
        <w:t xml:space="preserve">, </w:t>
      </w:r>
      <w:hyperlink r:id="rId25">
        <w:r w:rsidDel="00000000" w:rsidR="00000000" w:rsidRPr="00000000">
          <w:rPr>
            <w:color w:val="1155cc"/>
            <w:u w:val="single"/>
            <w:rtl w:val="0"/>
          </w:rPr>
          <w:t xml:space="preserve">Positive Personal and Cultural Identity</w:t>
        </w:r>
      </w:hyperlink>
      <w:r w:rsidDel="00000000" w:rsidR="00000000" w:rsidRPr="00000000">
        <w:rPr>
          <w:rtl w:val="0"/>
        </w:rPr>
        <w:t xml:space="preserve">, and </w:t>
      </w:r>
      <w:hyperlink r:id="rId26">
        <w:r w:rsidDel="00000000" w:rsidR="00000000" w:rsidRPr="00000000">
          <w:rPr>
            <w:color w:val="1155cc"/>
            <w:u w:val="single"/>
            <w:rtl w:val="0"/>
          </w:rPr>
          <w:t xml:space="preserve">Social Awareness and Responsibility</w:t>
        </w:r>
      </w:hyperlink>
      <w:r w:rsidDel="00000000" w:rsidR="00000000" w:rsidRPr="00000000">
        <w:rPr>
          <w:rtl w:val="0"/>
        </w:rPr>
        <w:t xml:space="preserv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 curriculum is designed around five </w:t>
      </w:r>
      <w:hyperlink r:id="rId27">
        <w:r w:rsidDel="00000000" w:rsidR="00000000" w:rsidRPr="00000000">
          <w:rPr>
            <w:color w:val="1155cc"/>
            <w:u w:val="single"/>
            <w:rtl w:val="0"/>
          </w:rPr>
          <w:t xml:space="preserve">Big Ideas</w:t>
        </w:r>
      </w:hyperlink>
      <w:r w:rsidDel="00000000" w:rsidR="00000000" w:rsidRPr="00000000">
        <w:rPr>
          <w:rtl w:val="0"/>
        </w:rPr>
        <w:t xml:space="preserve">: </w:t>
      </w:r>
      <w:hyperlink r:id="rId28">
        <w:r w:rsidDel="00000000" w:rsidR="00000000" w:rsidRPr="00000000">
          <w:rPr>
            <w:color w:val="1155cc"/>
            <w:u w:val="single"/>
            <w:rtl w:val="0"/>
          </w:rPr>
          <w:t xml:space="preserve">Algebra</w:t>
        </w:r>
      </w:hyperlink>
      <w:r w:rsidDel="00000000" w:rsidR="00000000" w:rsidRPr="00000000">
        <w:rPr>
          <w:rtl w:val="0"/>
        </w:rPr>
        <w:t xml:space="preserve">, </w:t>
      </w:r>
      <w:hyperlink r:id="rId29">
        <w:r w:rsidDel="00000000" w:rsidR="00000000" w:rsidRPr="00000000">
          <w:rPr>
            <w:color w:val="1155cc"/>
            <w:u w:val="single"/>
            <w:rtl w:val="0"/>
          </w:rPr>
          <w:t xml:space="preserve">Powers &amp; Polynomials</w:t>
        </w:r>
      </w:hyperlink>
      <w:r w:rsidDel="00000000" w:rsidR="00000000" w:rsidRPr="00000000">
        <w:rPr>
          <w:rtl w:val="0"/>
        </w:rPr>
        <w:t xml:space="preserve">, </w:t>
      </w:r>
      <w:hyperlink r:id="rId30">
        <w:r w:rsidDel="00000000" w:rsidR="00000000" w:rsidRPr="00000000">
          <w:rPr>
            <w:color w:val="1155cc"/>
            <w:u w:val="single"/>
            <w:rtl w:val="0"/>
          </w:rPr>
          <w:t xml:space="preserve">Rate of Change</w:t>
        </w:r>
      </w:hyperlink>
      <w:r w:rsidDel="00000000" w:rsidR="00000000" w:rsidRPr="00000000">
        <w:rPr>
          <w:rtl w:val="0"/>
        </w:rPr>
        <w:t xml:space="preserve">, </w:t>
      </w:r>
      <w:hyperlink r:id="rId31">
        <w:r w:rsidDel="00000000" w:rsidR="00000000" w:rsidRPr="00000000">
          <w:rPr>
            <w:color w:val="1155cc"/>
            <w:u w:val="single"/>
            <w:rtl w:val="0"/>
          </w:rPr>
          <w:t xml:space="preserve">Trigonometry</w:t>
        </w:r>
      </w:hyperlink>
      <w:r w:rsidDel="00000000" w:rsidR="00000000" w:rsidRPr="00000000">
        <w:rPr>
          <w:rtl w:val="0"/>
        </w:rPr>
        <w:t xml:space="preserve">, and </w:t>
      </w:r>
      <w:hyperlink r:id="rId32">
        <w:r w:rsidDel="00000000" w:rsidR="00000000" w:rsidRPr="00000000">
          <w:rPr>
            <w:color w:val="1155cc"/>
            <w:u w:val="single"/>
            <w:rtl w:val="0"/>
          </w:rPr>
          <w:t xml:space="preserve">Representing and Analyzing</w:t>
        </w:r>
      </w:hyperlink>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This program will be delivered via hand-crafted lessons and additionally supported through unique, curricular extension opportunities. Each activity will be vetted for its contribution to the development of the Curricular Competencies: </w:t>
      </w:r>
      <w:hyperlink r:id="rId33">
        <w:r w:rsidDel="00000000" w:rsidR="00000000" w:rsidRPr="00000000">
          <w:rPr>
            <w:color w:val="1155cc"/>
            <w:u w:val="single"/>
            <w:rtl w:val="0"/>
          </w:rPr>
          <w:t xml:space="preserve">Reasoning and Analyzing</w:t>
        </w:r>
      </w:hyperlink>
      <w:r w:rsidDel="00000000" w:rsidR="00000000" w:rsidRPr="00000000">
        <w:rPr>
          <w:rtl w:val="0"/>
        </w:rPr>
        <w:t xml:space="preserve">, </w:t>
      </w:r>
      <w:hyperlink r:id="rId34">
        <w:r w:rsidDel="00000000" w:rsidR="00000000" w:rsidRPr="00000000">
          <w:rPr>
            <w:color w:val="1155cc"/>
            <w:u w:val="single"/>
            <w:rtl w:val="0"/>
          </w:rPr>
          <w:t xml:space="preserve">Understanding and Solving</w:t>
        </w:r>
      </w:hyperlink>
      <w:r w:rsidDel="00000000" w:rsidR="00000000" w:rsidRPr="00000000">
        <w:rPr>
          <w:rtl w:val="0"/>
        </w:rPr>
        <w:t xml:space="preserve">, </w:t>
      </w:r>
      <w:hyperlink r:id="rId35">
        <w:r w:rsidDel="00000000" w:rsidR="00000000" w:rsidRPr="00000000">
          <w:rPr>
            <w:color w:val="1155cc"/>
            <w:u w:val="single"/>
            <w:rtl w:val="0"/>
          </w:rPr>
          <w:t xml:space="preserve">Communicating and Representing</w:t>
        </w:r>
      </w:hyperlink>
      <w:r w:rsidDel="00000000" w:rsidR="00000000" w:rsidRPr="00000000">
        <w:rPr>
          <w:rtl w:val="0"/>
        </w:rPr>
        <w:t xml:space="preserve">, and </w:t>
      </w:r>
      <w:hyperlink r:id="rId36">
        <w:r w:rsidDel="00000000" w:rsidR="00000000" w:rsidRPr="00000000">
          <w:rPr>
            <w:color w:val="1155cc"/>
            <w:u w:val="single"/>
            <w:rtl w:val="0"/>
          </w:rPr>
          <w:t xml:space="preserve">Connecting and Reflecting</w:t>
        </w:r>
      </w:hyperlink>
      <w:r w:rsidDel="00000000" w:rsidR="00000000" w:rsidRPr="00000000">
        <w:rPr>
          <w:rtl w:val="0"/>
        </w:rPr>
        <w:t xml:space="preserve">.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tabs>
          <w:tab w:val="right" w:leader="none" w:pos="9360"/>
        </w:tabs>
        <w:ind w:left="0" w:firstLine="0"/>
        <w:rPr>
          <w:rFonts w:ascii="Times New Roman" w:cs="Times New Roman" w:eastAsia="Times New Roman" w:hAnsi="Times New Roman"/>
        </w:rPr>
      </w:pPr>
      <w:bookmarkStart w:colFirst="0" w:colLast="0" w:name="_heading=h.vbals1u1op22" w:id="7"/>
      <w:bookmarkEnd w:id="7"/>
      <w:r w:rsidDel="00000000" w:rsidR="00000000" w:rsidRPr="00000000">
        <w:rPr>
          <w:rFonts w:ascii="Times New Roman" w:cs="Times New Roman" w:eastAsia="Times New Roman" w:hAnsi="Times New Roman"/>
          <w:rtl w:val="0"/>
        </w:rPr>
        <w:t xml:space="preserve">CONTENT</w:t>
      </w:r>
    </w:p>
    <w:p w:rsidR="00000000" w:rsidDel="00000000" w:rsidP="00000000" w:rsidRDefault="00000000" w:rsidRPr="00000000" w14:paraId="00000044">
      <w:pPr>
        <w:widowControl w:val="1"/>
        <w:tabs>
          <w:tab w:val="right" w:leader="none" w:pos="936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widowControl w:val="1"/>
        <w:tabs>
          <w:tab w:val="right" w:leader="none" w:pos="93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course progresses, we will document our time together. Students and Educators will agree on reasonable, fair grades in a build-a-grade fashion while completing course material.</w:t>
      </w:r>
    </w:p>
    <w:p w:rsidR="00000000" w:rsidDel="00000000" w:rsidP="00000000" w:rsidRDefault="00000000" w:rsidRPr="00000000" w14:paraId="00000046">
      <w:pPr>
        <w:widowControl w:val="1"/>
        <w:tabs>
          <w:tab w:val="right" w:leader="none" w:pos="9360"/>
        </w:tabs>
        <w:jc w:val="center"/>
        <w:rPr>
          <w:rFonts w:ascii="Times New Roman" w:cs="Times New Roman" w:eastAsia="Times New Roman" w:hAnsi="Times New Roman"/>
          <w:sz w:val="24"/>
          <w:szCs w:val="24"/>
        </w:rPr>
      </w:pPr>
      <w:r w:rsidDel="00000000" w:rsidR="00000000" w:rsidRPr="00000000">
        <w:rPr>
          <w:rtl w:val="0"/>
        </w:rPr>
      </w:r>
    </w:p>
    <w:tbl>
      <w:tblPr>
        <w:tblStyle w:val="Table1"/>
        <w:tblW w:w="6510.0" w:type="dxa"/>
        <w:jc w:val="center"/>
        <w:tblLayout w:type="fixed"/>
        <w:tblLook w:val="0400"/>
      </w:tblPr>
      <w:tblGrid>
        <w:gridCol w:w="3735"/>
        <w:gridCol w:w="2775"/>
        <w:tblGridChange w:id="0">
          <w:tblGrid>
            <w:gridCol w:w="3735"/>
            <w:gridCol w:w="2775"/>
          </w:tblGrid>
        </w:tblGridChange>
      </w:tblGrid>
      <w:tr>
        <w:trPr>
          <w:cantSplit w:val="0"/>
          <w:trHeight w:val="450" w:hRule="atLeast"/>
          <w:tblHeader w:val="0"/>
        </w:trPr>
        <w:tc>
          <w:tcPr>
            <w:tcBorders>
              <w:top w:color="313132" w:space="0" w:sz="8" w:val="single"/>
              <w:left w:color="313132" w:space="0" w:sz="8" w:val="single"/>
              <w:bottom w:color="000000"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47">
            <w:pPr>
              <w:widowControl w:val="1"/>
              <w:tabs>
                <w:tab w:val="right" w:leader="none" w:pos="9360"/>
              </w:tabs>
              <w:ind w:right="15"/>
              <w:jc w:val="center"/>
              <w:rPr>
                <w:b w:val="1"/>
                <w:bCs w:val="1"/>
                <w:sz w:val="20"/>
                <w:szCs w:val="20"/>
              </w:rPr>
            </w:pPr>
            <w:hyperlink r:id="rId37">
              <w:r w:rsidDel="00000000" w:rsidR="00000000" w:rsidRPr="00000000">
                <w:rPr>
                  <w:color w:val="1155cc"/>
                  <w:u w:val="single"/>
                  <w:rtl w:val="0"/>
                </w:rPr>
                <w:t xml:space="preserve">Trigonometric Functions</w:t>
              </w:r>
            </w:hyperlink>
            <w:r w:rsidDel="00000000" w:rsidR="00000000" w:rsidRPr="00000000">
              <w:rPr>
                <w:rtl w:val="0"/>
              </w:rPr>
            </w:r>
          </w:p>
        </w:tc>
        <w:tc>
          <w:tcPr>
            <w:tcBorders>
              <w:top w:color="313132" w:space="0" w:sz="8" w:val="single"/>
              <w:left w:color="313132" w:space="0" w:sz="8" w:val="single"/>
              <w:bottom w:color="000000"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48">
            <w:pPr>
              <w:widowControl w:val="1"/>
              <w:tabs>
                <w:tab w:val="right" w:leader="none" w:pos="9360"/>
              </w:tabs>
              <w:ind w:left="-90" w:right="-90" w:firstLine="0"/>
              <w:jc w:val="center"/>
              <w:rPr/>
            </w:pPr>
            <w:r w:rsidDel="00000000" w:rsidR="00000000" w:rsidRPr="00000000">
              <w:rPr>
                <w:rtl w:val="0"/>
              </w:rPr>
              <w:t xml:space="preserve">10.8%</w:t>
            </w:r>
            <w:r w:rsidDel="00000000" w:rsidR="00000000" w:rsidRPr="00000000">
              <w:rPr>
                <w:rtl w:val="0"/>
              </w:rPr>
            </w:r>
          </w:p>
        </w:tc>
      </w:tr>
      <w:tr>
        <w:trPr>
          <w:cantSplit w:val="0"/>
          <w:trHeight w:val="450" w:hRule="atLeast"/>
          <w:tblHeader w:val="0"/>
        </w:trPr>
        <w:tc>
          <w:tcPr>
            <w:tcBorders>
              <w:top w:color="000000"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9">
            <w:pPr>
              <w:widowControl w:val="1"/>
              <w:tabs>
                <w:tab w:val="right" w:leader="none" w:pos="9360"/>
              </w:tabs>
              <w:ind w:right="15"/>
              <w:jc w:val="center"/>
              <w:rPr>
                <w:b w:val="1"/>
                <w:bCs w:val="1"/>
                <w:sz w:val="20"/>
                <w:szCs w:val="20"/>
              </w:rPr>
            </w:pPr>
            <w:hyperlink r:id="rId38">
              <w:r w:rsidDel="00000000" w:rsidR="00000000" w:rsidRPr="00000000">
                <w:rPr>
                  <w:color w:val="1155cc"/>
                  <w:u w:val="single"/>
                  <w:rtl w:val="0"/>
                </w:rPr>
                <w:t xml:space="preserve">Arithmetic Sequences</w:t>
              </w:r>
            </w:hyperlink>
            <w:r w:rsidDel="00000000" w:rsidR="00000000" w:rsidRPr="00000000">
              <w:rPr>
                <w:rtl w:val="0"/>
              </w:rPr>
            </w:r>
          </w:p>
        </w:tc>
        <w:tc>
          <w:tcPr>
            <w:vMerge w:val="restart"/>
            <w:tcBorders>
              <w:top w:color="000000"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A">
            <w:pPr>
              <w:widowControl w:val="1"/>
              <w:tabs>
                <w:tab w:val="right" w:leader="none" w:pos="9360"/>
              </w:tabs>
              <w:ind w:left="-90" w:right="-90" w:firstLine="0"/>
              <w:jc w:val="center"/>
              <w:rPr/>
            </w:pPr>
            <w:r w:rsidDel="00000000" w:rsidR="00000000" w:rsidRPr="00000000">
              <w:rPr>
                <w:rtl w:val="0"/>
              </w:rPr>
              <w:t xml:space="preserve">30%</w:t>
            </w:r>
          </w:p>
        </w:tc>
      </w:tr>
      <w:tr>
        <w:trPr>
          <w:cantSplit w:val="0"/>
          <w:trHeight w:val="450" w:hRule="atLeast"/>
          <w:tblHeader w:val="0"/>
        </w:trPr>
        <w:tc>
          <w:tcPr>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B">
            <w:pPr>
              <w:widowControl w:val="1"/>
              <w:tabs>
                <w:tab w:val="right" w:leader="none" w:pos="9360"/>
              </w:tabs>
              <w:ind w:right="15"/>
              <w:jc w:val="center"/>
              <w:rPr>
                <w:b w:val="1"/>
                <w:bCs w:val="1"/>
                <w:sz w:val="20"/>
                <w:szCs w:val="20"/>
              </w:rPr>
            </w:pPr>
            <w:hyperlink r:id="rId39">
              <w:r w:rsidDel="00000000" w:rsidR="00000000" w:rsidRPr="00000000">
                <w:rPr>
                  <w:color w:val="1155cc"/>
                  <w:u w:val="single"/>
                  <w:rtl w:val="0"/>
                </w:rPr>
                <w:t xml:space="preserve">Linear Functions</w:t>
              </w:r>
            </w:hyperlink>
            <w:r w:rsidDel="00000000" w:rsidR="00000000" w:rsidRPr="00000000">
              <w:rPr>
                <w:rtl w:val="0"/>
              </w:rPr>
            </w:r>
          </w:p>
        </w:tc>
        <w:tc>
          <w:tcPr>
            <w:vMerge w:val="continue"/>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C">
            <w:pPr>
              <w:widowControl w:val="1"/>
              <w:tabs>
                <w:tab w:val="right" w:leader="none" w:pos="9360"/>
              </w:tabs>
              <w:spacing w:after="0" w:before="0" w:line="240" w:lineRule="auto"/>
              <w:ind w:left="0" w:right="-90" w:firstLine="0"/>
              <w:jc w:val="center"/>
              <w:rPr/>
            </w:pPr>
            <w:r w:rsidDel="00000000" w:rsidR="00000000" w:rsidRPr="00000000">
              <w:rPr>
                <w:rtl w:val="0"/>
              </w:rPr>
            </w:r>
          </w:p>
        </w:tc>
      </w:tr>
      <w:tr>
        <w:trPr>
          <w:cantSplit w:val="0"/>
          <w:trHeight w:val="450" w:hRule="atLeast"/>
          <w:tblHeader w:val="0"/>
        </w:trPr>
        <w:tc>
          <w:tcPr>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D">
            <w:pPr>
              <w:widowControl w:val="1"/>
              <w:tabs>
                <w:tab w:val="right" w:leader="none" w:pos="9360"/>
              </w:tabs>
              <w:ind w:right="15"/>
              <w:jc w:val="center"/>
              <w:rPr>
                <w:b w:val="1"/>
                <w:bCs w:val="1"/>
                <w:sz w:val="20"/>
                <w:szCs w:val="20"/>
              </w:rPr>
            </w:pPr>
            <w:hyperlink r:id="rId40">
              <w:r w:rsidDel="00000000" w:rsidR="00000000" w:rsidRPr="00000000">
                <w:rPr>
                  <w:color w:val="1155cc"/>
                  <w:u w:val="single"/>
                  <w:rtl w:val="0"/>
                </w:rPr>
                <w:t xml:space="preserve">Systems of Equations</w:t>
              </w:r>
            </w:hyperlink>
            <w:r w:rsidDel="00000000" w:rsidR="00000000" w:rsidRPr="00000000">
              <w:rPr>
                <w:rtl w:val="0"/>
              </w:rPr>
            </w:r>
          </w:p>
        </w:tc>
        <w:tc>
          <w:tcPr>
            <w:vMerge w:val="continue"/>
            <w:tcBorders>
              <w:top w:color="313132" w:space="0" w:sz="8" w:val="single"/>
              <w:left w:color="313132" w:space="0" w:sz="8" w:val="single"/>
              <w:bottom w:color="313132" w:space="0" w:sz="8" w:val="single"/>
              <w:right w:color="313132"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E">
            <w:pPr>
              <w:widowControl w:val="1"/>
              <w:tabs>
                <w:tab w:val="right" w:leader="none" w:pos="9360"/>
              </w:tabs>
              <w:spacing w:after="0" w:before="0" w:line="240" w:lineRule="auto"/>
              <w:ind w:left="0" w:right="-90" w:firstLine="0"/>
              <w:jc w:val="center"/>
              <w:rPr/>
            </w:pPr>
            <w:r w:rsidDel="00000000" w:rsidR="00000000" w:rsidRPr="00000000">
              <w:rPr>
                <w:rtl w:val="0"/>
              </w:rPr>
            </w:r>
          </w:p>
        </w:tc>
      </w:tr>
      <w:tr>
        <w:trPr>
          <w:cantSplit w:val="0"/>
          <w:trHeight w:val="450" w:hRule="atLeast"/>
          <w:tblHeader w:val="0"/>
        </w:trPr>
        <w:tc>
          <w:tcPr>
            <w:tcBorders>
              <w:top w:color="313132" w:space="0" w:sz="8" w:val="single"/>
              <w:left w:color="313132" w:space="0" w:sz="8" w:val="single"/>
              <w:bottom w:color="313132"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4F">
            <w:pPr>
              <w:widowControl w:val="1"/>
              <w:tabs>
                <w:tab w:val="right" w:leader="none" w:pos="9360"/>
              </w:tabs>
              <w:ind w:right="15"/>
              <w:jc w:val="center"/>
              <w:rPr>
                <w:b w:val="1"/>
                <w:bCs w:val="1"/>
                <w:sz w:val="20"/>
                <w:szCs w:val="20"/>
              </w:rPr>
            </w:pPr>
            <w:hyperlink r:id="rId41">
              <w:r w:rsidDel="00000000" w:rsidR="00000000" w:rsidRPr="00000000">
                <w:rPr>
                  <w:color w:val="1155cc"/>
                  <w:u w:val="single"/>
                  <w:rtl w:val="0"/>
                </w:rPr>
                <w:t xml:space="preserve">Prime Factorization</w:t>
              </w:r>
            </w:hyperlink>
            <w:r w:rsidDel="00000000" w:rsidR="00000000" w:rsidRPr="00000000">
              <w:rPr>
                <w:rtl w:val="0"/>
              </w:rPr>
            </w:r>
          </w:p>
        </w:tc>
        <w:tc>
          <w:tcPr>
            <w:vMerge w:val="restart"/>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50">
            <w:pPr>
              <w:widowControl w:val="1"/>
              <w:tabs>
                <w:tab w:val="right" w:leader="none" w:pos="9360"/>
              </w:tabs>
              <w:ind w:left="-90" w:right="-90" w:firstLine="0"/>
              <w:jc w:val="center"/>
              <w:rPr/>
            </w:pPr>
            <w:r w:rsidDel="00000000" w:rsidR="00000000" w:rsidRPr="00000000">
              <w:rPr>
                <w:rtl w:val="0"/>
              </w:rPr>
              <w:t xml:space="preserve">28.8%</w:t>
            </w:r>
          </w:p>
        </w:tc>
      </w:tr>
      <w:tr>
        <w:trPr>
          <w:cantSplit w:val="0"/>
          <w:trHeight w:val="440" w:hRule="atLeast"/>
          <w:tblHeader w:val="0"/>
        </w:trPr>
        <w:tc>
          <w:tcPr>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51">
            <w:pPr>
              <w:widowControl w:val="1"/>
              <w:tabs>
                <w:tab w:val="right" w:leader="none" w:pos="9360"/>
              </w:tabs>
              <w:ind w:right="15"/>
              <w:jc w:val="center"/>
              <w:rPr>
                <w:b w:val="1"/>
                <w:bCs w:val="1"/>
                <w:sz w:val="20"/>
                <w:szCs w:val="20"/>
              </w:rPr>
            </w:pPr>
            <w:hyperlink r:id="rId42">
              <w:r w:rsidDel="00000000" w:rsidR="00000000" w:rsidRPr="00000000">
                <w:rPr>
                  <w:color w:val="1155cc"/>
                  <w:u w:val="single"/>
                  <w:rtl w:val="0"/>
                </w:rPr>
                <w:t xml:space="preserve">Powers</w:t>
              </w:r>
            </w:hyperlink>
            <w:r w:rsidDel="00000000" w:rsidR="00000000" w:rsidRPr="00000000">
              <w:rPr>
                <w:rtl w:val="0"/>
              </w:rPr>
            </w:r>
          </w:p>
        </w:tc>
        <w:tc>
          <w:tcPr>
            <w:vMerge w:val="continue"/>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52">
            <w:pPr>
              <w:widowControl w:val="1"/>
              <w:tabs>
                <w:tab w:val="right" w:leader="none" w:pos="9360"/>
              </w:tabs>
              <w:spacing w:after="0" w:before="0" w:line="240" w:lineRule="auto"/>
              <w:ind w:left="0" w:right="-90" w:firstLine="0"/>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40" w:hRule="atLeast"/>
          <w:tblHeader w:val="0"/>
        </w:trPr>
        <w:tc>
          <w:tcPr>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53">
            <w:pPr>
              <w:widowControl w:val="1"/>
              <w:tabs>
                <w:tab w:val="right" w:leader="none" w:pos="9360"/>
              </w:tabs>
              <w:ind w:right="15"/>
              <w:jc w:val="center"/>
              <w:rPr/>
            </w:pPr>
            <w:hyperlink r:id="rId43">
              <w:r w:rsidDel="00000000" w:rsidR="00000000" w:rsidRPr="00000000">
                <w:rPr>
                  <w:color w:val="1155cc"/>
                  <w:u w:val="single"/>
                  <w:rtl w:val="0"/>
                </w:rPr>
                <w:t xml:space="preserve">Finance &amp; Exponents</w:t>
              </w:r>
            </w:hyperlink>
            <w:r w:rsidDel="00000000" w:rsidR="00000000" w:rsidRPr="00000000">
              <w:rPr>
                <w:rtl w:val="0"/>
              </w:rPr>
            </w:r>
          </w:p>
        </w:tc>
        <w:tc>
          <w:tcPr>
            <w:vMerge w:val="continue"/>
            <w:tcBorders>
              <w:top w:color="313132" w:space="0" w:sz="8" w:val="single"/>
              <w:left w:color="313132" w:space="0" w:sz="8" w:val="single"/>
              <w:bottom w:color="000000" w:space="0" w:sz="8" w:val="single"/>
              <w:right w:color="313132"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54">
            <w:pPr>
              <w:widowControl w:val="1"/>
              <w:tabs>
                <w:tab w:val="right" w:leader="none" w:pos="9360"/>
              </w:tabs>
              <w:spacing w:after="0" w:before="0" w:line="240" w:lineRule="auto"/>
              <w:ind w:left="0" w:right="-90" w:firstLine="0"/>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55">
            <w:pPr>
              <w:widowControl w:val="1"/>
              <w:tabs>
                <w:tab w:val="right" w:leader="none" w:pos="9360"/>
              </w:tabs>
              <w:ind w:left="0" w:right="15" w:firstLine="0"/>
              <w:jc w:val="center"/>
              <w:rPr>
                <w:b w:val="1"/>
                <w:bCs w:val="1"/>
                <w:sz w:val="20"/>
                <w:szCs w:val="20"/>
              </w:rPr>
            </w:pPr>
            <w:hyperlink r:id="rId44">
              <w:r w:rsidDel="00000000" w:rsidR="00000000" w:rsidRPr="00000000">
                <w:rPr>
                  <w:color w:val="1155cc"/>
                  <w:u w:val="single"/>
                  <w:rtl w:val="0"/>
                </w:rPr>
                <w:t xml:space="preserve">Polynomial Multiplication</w:t>
              </w:r>
            </w:hyperlink>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56">
            <w:pPr>
              <w:widowControl w:val="1"/>
              <w:tabs>
                <w:tab w:val="right" w:leader="none" w:pos="9360"/>
              </w:tabs>
              <w:ind w:left="-90" w:right="-90" w:firstLine="0"/>
              <w:jc w:val="center"/>
              <w:rPr/>
            </w:pPr>
            <w:r w:rsidDel="00000000" w:rsidR="00000000" w:rsidRPr="00000000">
              <w:rPr>
                <w:rtl w:val="0"/>
              </w:rPr>
              <w:t xml:space="preserve">20.4%</w:t>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57">
            <w:pPr>
              <w:widowControl w:val="1"/>
              <w:tabs>
                <w:tab w:val="right" w:leader="none" w:pos="9360"/>
              </w:tabs>
              <w:ind w:left="0" w:right="15" w:firstLine="0"/>
              <w:jc w:val="center"/>
              <w:rPr>
                <w:b w:val="1"/>
                <w:bCs w:val="1"/>
                <w:sz w:val="20"/>
                <w:szCs w:val="20"/>
              </w:rPr>
            </w:pPr>
            <w:hyperlink r:id="rId45">
              <w:r w:rsidDel="00000000" w:rsidR="00000000" w:rsidRPr="00000000">
                <w:rPr>
                  <w:color w:val="1155cc"/>
                  <w:u w:val="single"/>
                  <w:rtl w:val="0"/>
                </w:rPr>
                <w:t xml:space="preserve">Polynomial Factoring</w:t>
              </w:r>
            </w:hyperlink>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58">
            <w:pPr>
              <w:widowControl w:val="1"/>
              <w:tabs>
                <w:tab w:val="right" w:leader="none" w:pos="9360"/>
              </w:tabs>
              <w:spacing w:after="0" w:before="0" w:line="240" w:lineRule="auto"/>
              <w:ind w:left="0" w:right="-90" w:firstLine="0"/>
              <w:jc w:val="center"/>
              <w:rPr>
                <w:b w:val="1"/>
                <w:bCs w:val="1"/>
              </w:rPr>
            </w:pPr>
            <w:r w:rsidDel="00000000" w:rsidR="00000000" w:rsidRPr="00000000">
              <w:rPr>
                <w:rtl w:val="0"/>
              </w:rPr>
            </w:r>
          </w:p>
        </w:tc>
      </w:tr>
      <w:tr>
        <w:trPr>
          <w:cantSplit w:val="0"/>
          <w:trHeight w:val="375" w:hRule="atLeast"/>
          <w:tblHeader w:val="0"/>
        </w:trPr>
        <w:tc>
          <w:tcPr>
            <w:tcBorders>
              <w:top w:color="000000"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59">
            <w:pPr>
              <w:widowControl w:val="1"/>
              <w:tabs>
                <w:tab w:val="right" w:leader="none" w:pos="9360"/>
              </w:tabs>
              <w:ind w:left="0" w:right="15" w:firstLine="0"/>
              <w:jc w:val="center"/>
              <w:rPr>
                <w:rFonts w:ascii="Times New Roman" w:cs="Times New Roman" w:eastAsia="Times New Roman" w:hAnsi="Times New Roman"/>
                <w:b w:val="1"/>
                <w:bCs w:val="1"/>
                <w:sz w:val="20"/>
                <w:szCs w:val="20"/>
              </w:rPr>
            </w:pPr>
            <w:hyperlink r:id="rId46">
              <w:r w:rsidDel="00000000" w:rsidR="00000000" w:rsidRPr="00000000">
                <w:rPr>
                  <w:rFonts w:ascii="Times New Roman" w:cs="Times New Roman" w:eastAsia="Times New Roman" w:hAnsi="Times New Roman"/>
                  <w:color w:val="1155cc"/>
                  <w:sz w:val="24"/>
                  <w:szCs w:val="24"/>
                  <w:u w:val="single"/>
                  <w:rtl w:val="0"/>
                </w:rPr>
                <w:t xml:space="preserve">Functions and Relation</w:t>
              </w:r>
            </w:hyperlink>
            <w:hyperlink r:id="rId47">
              <w:r w:rsidDel="00000000" w:rsidR="00000000" w:rsidRPr="00000000">
                <w:rPr>
                  <w:color w:val="1155cc"/>
                  <w:u w:val="single"/>
                  <w:rtl w:val="0"/>
                </w:rPr>
                <w:t xml:space="preserve">s Project</w:t>
              </w:r>
            </w:hyperlink>
            <w:r w:rsidDel="00000000" w:rsidR="00000000" w:rsidRPr="00000000">
              <w:rPr>
                <w:rtl w:val="0"/>
              </w:rPr>
            </w:r>
          </w:p>
        </w:tc>
        <w:tc>
          <w:tcPr>
            <w:tcBorders>
              <w:top w:color="000000"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5A">
            <w:pPr>
              <w:widowControl w:val="1"/>
              <w:tabs>
                <w:tab w:val="right" w:leader="none" w:pos="9360"/>
              </w:tabs>
              <w:ind w:left="-90" w:right="-90" w:firstLine="0"/>
              <w:jc w:val="center"/>
              <w:rPr>
                <w:sz w:val="24"/>
                <w:szCs w:val="24"/>
              </w:rPr>
            </w:pPr>
            <w:r w:rsidDel="00000000" w:rsidR="00000000" w:rsidRPr="00000000">
              <w:rPr>
                <w:sz w:val="24"/>
                <w:szCs w:val="24"/>
                <w:rtl w:val="0"/>
              </w:rPr>
              <w:t xml:space="preserve">10%</w:t>
            </w:r>
          </w:p>
        </w:tc>
      </w:tr>
    </w:tbl>
    <w:p w:rsidR="00000000" w:rsidDel="00000000" w:rsidP="00000000" w:rsidRDefault="00000000" w:rsidRPr="00000000" w14:paraId="0000005B">
      <w:pPr>
        <w:pStyle w:val="Heading1"/>
        <w:tabs>
          <w:tab w:val="right" w:leader="none" w:pos="9360"/>
        </w:tabs>
        <w:ind w:firstLine="220"/>
        <w:rPr/>
      </w:pPr>
      <w:bookmarkStart w:colFirst="0" w:colLast="0" w:name="_heading=h.a3bqudz1rtqy" w:id="8"/>
      <w:bookmarkEnd w:id="8"/>
      <w:r w:rsidDel="00000000" w:rsidR="00000000" w:rsidRPr="00000000">
        <w:br w:type="page"/>
      </w:r>
      <w:r w:rsidDel="00000000" w:rsidR="00000000" w:rsidRPr="00000000">
        <w:rPr>
          <w:rtl w:val="0"/>
        </w:rPr>
        <w:t xml:space="preserve">COURSE CALENDAR</w:t>
      </w:r>
    </w:p>
    <w:p w:rsidR="00000000" w:rsidDel="00000000" w:rsidP="00000000" w:rsidRDefault="00000000" w:rsidRPr="00000000" w14:paraId="0000005C">
      <w:pPr>
        <w:tabs>
          <w:tab w:val="right" w:leader="none" w:pos="9360"/>
        </w:tabs>
        <w:ind w:left="-720" w:firstLine="0"/>
        <w:rPr>
          <w:rFonts w:ascii="Times New Roman" w:cs="Times New Roman" w:eastAsia="Times New Roman" w:hAnsi="Times New Roman"/>
        </w:rPr>
      </w:pPr>
      <w:r w:rsidDel="00000000" w:rsidR="00000000" w:rsidRPr="00000000">
        <w:rPr>
          <w:rtl w:val="0"/>
        </w:rPr>
      </w:r>
    </w:p>
    <w:tbl>
      <w:tblPr>
        <w:tblStyle w:val="Table2"/>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398383786"/>
            <w:tag w:val="goog_rdk_0"/>
          </w:sdtPr>
          <w:sdtContent>
            <w:tc>
              <w:tcPr>
                <w:gridSpan w:val="6"/>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5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8"/>
                    <w:szCs w:val="28"/>
                    <w:rtl w:val="0"/>
                  </w:rPr>
                  <w:t xml:space="preserve">MATHEMATICS 10 SEMESTER PLAN</w:t>
                </w:r>
                <w:r w:rsidDel="00000000" w:rsidR="00000000" w:rsidRPr="00000000">
                  <w:rPr>
                    <w:rtl w:val="0"/>
                  </w:rPr>
                </w:r>
              </w:p>
            </w:tc>
          </w:sdtContent>
        </w:sdt>
      </w:tr>
      <w:tr>
        <w:trPr>
          <w:cantSplit w:val="0"/>
          <w:trHeight w:val="255" w:hRule="atLeast"/>
          <w:tblHeader w:val="0"/>
        </w:trPr>
        <w:sdt>
          <w:sdtPr>
            <w:lock w:val="contentLocked"/>
            <w:id w:val="330258151"/>
            <w:tag w:val="goog_rdk_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WEEK</w:t>
                </w:r>
                <w:r w:rsidDel="00000000" w:rsidR="00000000" w:rsidRPr="00000000">
                  <w:rPr>
                    <w:rtl w:val="0"/>
                  </w:rPr>
                </w:r>
              </w:p>
            </w:tc>
          </w:sdtContent>
        </w:sdt>
        <w:sdt>
          <w:sdtPr>
            <w:lock w:val="contentLocked"/>
            <w:id w:val="1509099561"/>
            <w:tag w:val="goog_rdk_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MONDAY</w:t>
                </w:r>
                <w:r w:rsidDel="00000000" w:rsidR="00000000" w:rsidRPr="00000000">
                  <w:rPr>
                    <w:rtl w:val="0"/>
                  </w:rPr>
                </w:r>
              </w:p>
            </w:tc>
          </w:sdtContent>
        </w:sdt>
        <w:sdt>
          <w:sdtPr>
            <w:lock w:val="contentLocked"/>
            <w:id w:val="744223942"/>
            <w:tag w:val="goog_rdk_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TUESDAY</w:t>
                </w:r>
                <w:r w:rsidDel="00000000" w:rsidR="00000000" w:rsidRPr="00000000">
                  <w:rPr>
                    <w:rtl w:val="0"/>
                  </w:rPr>
                </w:r>
              </w:p>
            </w:tc>
          </w:sdtContent>
        </w:sdt>
        <w:sdt>
          <w:sdtPr>
            <w:lock w:val="contentLocked"/>
            <w:id w:val="-1745023241"/>
            <w:tag w:val="goog_rdk_9"/>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WEDNESDAY</w:t>
                </w:r>
                <w:r w:rsidDel="00000000" w:rsidR="00000000" w:rsidRPr="00000000">
                  <w:rPr>
                    <w:rtl w:val="0"/>
                  </w:rPr>
                </w:r>
              </w:p>
            </w:tc>
          </w:sdtContent>
        </w:sdt>
        <w:sdt>
          <w:sdtPr>
            <w:lock w:val="contentLocked"/>
            <w:id w:val="203390824"/>
            <w:tag w:val="goog_rdk_10"/>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THURSDAY</w:t>
                </w:r>
                <w:r w:rsidDel="00000000" w:rsidR="00000000" w:rsidRPr="00000000">
                  <w:rPr>
                    <w:rtl w:val="0"/>
                  </w:rPr>
                </w:r>
              </w:p>
            </w:tc>
          </w:sdtContent>
        </w:sdt>
        <w:sdt>
          <w:sdtPr>
            <w:lock w:val="contentLocked"/>
            <w:id w:val="-1068004171"/>
            <w:tag w:val="goog_rdk_11"/>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FRIDAY</w:t>
                </w:r>
                <w:r w:rsidDel="00000000" w:rsidR="00000000" w:rsidRPr="00000000">
                  <w:rPr>
                    <w:rtl w:val="0"/>
                  </w:rPr>
                </w:r>
              </w:p>
            </w:tc>
          </w:sdtContent>
        </w:sdt>
      </w:tr>
      <w:tr>
        <w:trPr>
          <w:cantSplit w:val="0"/>
          <w:trHeight w:val="952.1191406250002" w:hRule="atLeast"/>
          <w:tblHeader w:val="0"/>
        </w:trPr>
        <w:sdt>
          <w:sdtPr>
            <w:lock w:val="contentLocked"/>
            <w:id w:val="-156548108"/>
            <w:tag w:val="goog_rdk_1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9">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7 - Sept 11</w:t>
                </w:r>
              </w:p>
            </w:tc>
          </w:sdtContent>
        </w:sdt>
        <w:sdt>
          <w:sdtPr>
            <w:lock w:val="contentLocked"/>
            <w:id w:val="-637161764"/>
            <w:tag w:val="goog_rdk_1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6"/>
                    <w:szCs w:val="26"/>
                    <w:rtl w:val="0"/>
                  </w:rPr>
                  <w:t xml:space="preserve">Labour Day</w:t>
                </w:r>
                <w:r w:rsidDel="00000000" w:rsidR="00000000" w:rsidRPr="00000000">
                  <w:rPr>
                    <w:rtl w:val="0"/>
                  </w:rPr>
                </w:r>
              </w:p>
            </w:tc>
          </w:sdtContent>
        </w:sdt>
        <w:sdt>
          <w:sdtPr>
            <w:lock w:val="contentLocked"/>
            <w:id w:val="-604774968"/>
            <w:tag w:val="goog_rdk_14"/>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B">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School Based In-Service</w:t>
                </w:r>
              </w:p>
            </w:tc>
          </w:sdtContent>
        </w:sdt>
        <w:sdt>
          <w:sdtPr>
            <w:lock w:val="contentLocked"/>
            <w:id w:val="-414678950"/>
            <w:tag w:val="goog_rdk_15"/>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6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1397279037"/>
            <w:tag w:val="goog_rdk_16"/>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6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1602090279"/>
            <w:tag w:val="goog_rdk_17"/>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6E">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tr>
      <w:tr>
        <w:trPr>
          <w:cantSplit w:val="0"/>
          <w:trHeight w:val="952.1191406250002" w:hRule="atLeast"/>
          <w:tblHeader w:val="0"/>
        </w:trPr>
        <w:sdt>
          <w:sdtPr>
            <w:lock w:val="contentLocked"/>
            <w:id w:val="-71004338"/>
            <w:tag w:val="goog_rdk_1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14 - Sept 18</w:t>
                </w:r>
              </w:p>
            </w:tc>
          </w:sdtContent>
        </w:sdt>
        <w:sdt>
          <w:sdtPr>
            <w:lock w:val="contentLocked"/>
            <w:id w:val="1215466246"/>
            <w:tag w:val="goog_rdk_19"/>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345708111"/>
            <w:tag w:val="goog_rdk_20"/>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15685805"/>
            <w:tag w:val="goog_rdk_21"/>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2078288754"/>
            <w:tag w:val="goog_rdk_22"/>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812060691"/>
            <w:tag w:val="goog_rdk_23"/>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tr>
      <w:tr>
        <w:trPr>
          <w:cantSplit w:val="0"/>
          <w:trHeight w:val="952.1191406250002" w:hRule="atLeast"/>
          <w:tblHeader w:val="0"/>
        </w:trPr>
        <w:sdt>
          <w:sdtPr>
            <w:lock w:val="contentLocked"/>
            <w:id w:val="1907747311"/>
            <w:tag w:val="goog_rdk_2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5">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21 - Sept 25</w:t>
                </w:r>
              </w:p>
            </w:tc>
          </w:sdtContent>
        </w:sdt>
        <w:sdt>
          <w:sdtPr>
            <w:lock w:val="contentLocked"/>
            <w:id w:val="1337076145"/>
            <w:tag w:val="goog_rdk_25"/>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427321403"/>
            <w:tag w:val="goog_rdk_26"/>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2102798260"/>
            <w:tag w:val="goog_rdk_27"/>
          </w:sdtPr>
          <w:sdtContent>
            <w:tc>
              <w:tcPr>
                <w:tcBorders>
                  <w:top w:color="000000" w:space="0" w:sz="8" w:val="single"/>
                  <w:left w:color="000000" w:space="0" w:sz="8" w:val="single"/>
                  <w:right w:color="000000" w:space="0" w:sz="8" w:val="single"/>
                </w:tcBorders>
                <w:shd w:fill="f4cccc" w:val="clear"/>
                <w:tcMar>
                  <w:top w:w="0.0" w:type="dxa"/>
                  <w:left w:w="40.0" w:type="dxa"/>
                  <w:bottom w:w="0.0" w:type="dxa"/>
                  <w:right w:w="40.0" w:type="dxa"/>
                </w:tcMar>
                <w:vAlign w:val="center"/>
              </w:tcPr>
              <w:p w:rsidR="00000000" w:rsidDel="00000000" w:rsidP="00000000" w:rsidRDefault="00000000" w:rsidRPr="00000000" w14:paraId="0000007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Trigonometric Functions</w:t>
                </w:r>
              </w:p>
            </w:tc>
          </w:sdtContent>
        </w:sdt>
        <w:sdt>
          <w:sdtPr>
            <w:lock w:val="contentLocked"/>
            <w:id w:val="680086281"/>
            <w:tag w:val="goog_rdk_28"/>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79">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890253103"/>
            <w:tag w:val="goog_rdk_29"/>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7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tr>
      <w:tr>
        <w:trPr>
          <w:cantSplit w:val="0"/>
          <w:trHeight w:val="952.1191406250002" w:hRule="atLeast"/>
          <w:tblHeader w:val="0"/>
        </w:trPr>
        <w:sdt>
          <w:sdtPr>
            <w:lock w:val="contentLocked"/>
            <w:id w:val="316269186"/>
            <w:tag w:val="goog_rdk_3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B">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 28 - Oct 2</w:t>
                </w:r>
              </w:p>
            </w:tc>
          </w:sdtContent>
        </w:sdt>
        <w:sdt>
          <w:sdtPr>
            <w:lock w:val="contentLocked"/>
            <w:id w:val="1436240352"/>
            <w:tag w:val="goog_rdk_31"/>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7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953698177"/>
            <w:tag w:val="goog_rdk_32"/>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7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1528232766"/>
            <w:tag w:val="goog_rdk_3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7E">
                <w:pPr>
                  <w:tabs>
                    <w:tab w:val="right" w:leader="none" w:pos="9360"/>
                  </w:tabs>
                  <w:ind w:right="0"/>
                  <w:jc w:val="center"/>
                  <w:rPr>
                    <w:rFonts w:ascii="Arial" w:cs="Arial" w:eastAsia="Arial" w:hAnsi="Arial"/>
                    <w:sz w:val="16"/>
                    <w:szCs w:val="16"/>
                  </w:rPr>
                </w:pPr>
                <w:r w:rsidDel="00000000" w:rsidR="00000000" w:rsidRPr="00000000">
                  <w:rPr>
                    <w:rFonts w:ascii="Arial" w:cs="Arial" w:eastAsia="Arial" w:hAnsi="Arial"/>
                    <w:sz w:val="22"/>
                    <w:szCs w:val="22"/>
                    <w:rtl w:val="0"/>
                  </w:rPr>
                  <w:t xml:space="preserve">National Day of Truth &amp; Reconciliation</w:t>
                </w:r>
                <w:r w:rsidDel="00000000" w:rsidR="00000000" w:rsidRPr="00000000">
                  <w:rPr>
                    <w:rtl w:val="0"/>
                  </w:rPr>
                </w:r>
              </w:p>
            </w:tc>
          </w:sdtContent>
        </w:sdt>
        <w:sdt>
          <w:sdtPr>
            <w:lock w:val="contentLocked"/>
            <w:id w:val="-2011877737"/>
            <w:tag w:val="goog_rdk_34"/>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7F">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792801405"/>
            <w:tag w:val="goog_rdk_35"/>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tr>
      <w:tr>
        <w:trPr>
          <w:cantSplit w:val="0"/>
          <w:trHeight w:val="952.1191406250002" w:hRule="atLeast"/>
          <w:tblHeader w:val="0"/>
        </w:trPr>
        <w:sdt>
          <w:sdtPr>
            <w:lock w:val="contentLocked"/>
            <w:id w:val="-1577754201"/>
            <w:tag w:val="goog_rdk_3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1">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5 - Oct 9</w:t>
                </w:r>
              </w:p>
            </w:tc>
          </w:sdtContent>
        </w:sdt>
        <w:sdt>
          <w:sdtPr>
            <w:lock w:val="contentLocked"/>
            <w:id w:val="-1213321122"/>
            <w:tag w:val="goog_rdk_37"/>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408358128"/>
            <w:tag w:val="goog_rdk_38"/>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170923664"/>
            <w:tag w:val="goog_rdk_39"/>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617772761"/>
            <w:tag w:val="goog_rdk_40"/>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sdt>
          <w:sdtPr>
            <w:lock w:val="contentLocked"/>
            <w:id w:val="739193572"/>
            <w:tag w:val="goog_rdk_41"/>
          </w:sdtPr>
          <w:sdtContent>
            <w:tc>
              <w:tcPr>
                <w:tcBorders>
                  <w:top w:color="000000" w:space="0" w:sz="8" w:val="single"/>
                  <w:left w:color="000000" w:space="0" w:sz="8" w:val="single"/>
                  <w:right w:color="000000" w:space="0" w:sz="8" w:val="single"/>
                </w:tcBorders>
                <w:shd w:fill="c9daf8" w:val="clear"/>
                <w:tcMar>
                  <w:top w:w="0.0" w:type="dxa"/>
                  <w:left w:w="40.0" w:type="dxa"/>
                  <w:bottom w:w="0.0" w:type="dxa"/>
                  <w:right w:w="40.0" w:type="dxa"/>
                </w:tcMar>
                <w:vAlign w:val="center"/>
              </w:tcPr>
              <w:p w:rsidR="00000000" w:rsidDel="00000000" w:rsidP="00000000" w:rsidRDefault="00000000" w:rsidRPr="00000000" w14:paraId="0000008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Arithmetic Sequences</w:t>
                </w:r>
              </w:p>
            </w:tc>
          </w:sdtContent>
        </w:sdt>
      </w:tr>
      <w:tr>
        <w:trPr>
          <w:cantSplit w:val="0"/>
          <w:trHeight w:val="952.1191406250002" w:hRule="atLeast"/>
          <w:tblHeader w:val="0"/>
        </w:trPr>
        <w:sdt>
          <w:sdtPr>
            <w:lock w:val="contentLocked"/>
            <w:id w:val="-1504007501"/>
            <w:tag w:val="goog_rdk_4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7">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12 - Oct 16</w:t>
                </w:r>
              </w:p>
            </w:tc>
          </w:sdtContent>
        </w:sdt>
        <w:sdt>
          <w:sdtPr>
            <w:lock w:val="contentLocked"/>
            <w:id w:val="806825363"/>
            <w:tag w:val="goog_rdk_4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88">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Thanksgiving Day</w:t>
                </w:r>
              </w:p>
            </w:tc>
          </w:sdtContent>
        </w:sdt>
        <w:sdt>
          <w:sdtPr>
            <w:lock w:val="contentLocked"/>
            <w:id w:val="496140922"/>
            <w:tag w:val="goog_rdk_44"/>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9">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767315223"/>
            <w:tag w:val="goog_rdk_45"/>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72727571"/>
            <w:tag w:val="goog_rdk_46"/>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B">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706083780"/>
            <w:tag w:val="goog_rdk_47"/>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tr>
      <w:tr>
        <w:trPr>
          <w:cantSplit w:val="0"/>
          <w:trHeight w:val="952.1191406250002" w:hRule="atLeast"/>
          <w:tblHeader w:val="0"/>
        </w:trPr>
        <w:sdt>
          <w:sdtPr>
            <w:lock w:val="contentLocked"/>
            <w:id w:val="1448269647"/>
            <w:tag w:val="goog_rdk_4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D">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19 - Oct 23</w:t>
                </w:r>
              </w:p>
            </w:tc>
          </w:sdtContent>
        </w:sdt>
        <w:sdt>
          <w:sdtPr>
            <w:lock w:val="contentLocked"/>
            <w:id w:val="1312171041"/>
            <w:tag w:val="goog_rdk_49"/>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E">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084217710"/>
            <w:tag w:val="goog_rdk_50"/>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8F">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635873246"/>
            <w:tag w:val="goog_rdk_51"/>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9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451363695"/>
            <w:tag w:val="goog_rdk_52"/>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9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232710711"/>
            <w:tag w:val="goog_rdk_5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92">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Provincial Pro-D Day</w:t>
                </w:r>
              </w:p>
            </w:tc>
          </w:sdtContent>
        </w:sdt>
      </w:tr>
      <w:tr>
        <w:trPr>
          <w:cantSplit w:val="0"/>
          <w:trHeight w:val="952.1191406250002" w:hRule="atLeast"/>
          <w:tblHeader w:val="0"/>
        </w:trPr>
        <w:sdt>
          <w:sdtPr>
            <w:lock w:val="contentLocked"/>
            <w:id w:val="2065167536"/>
            <w:tag w:val="goog_rdk_5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3">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Oct 26 - Oct 30</w:t>
                </w:r>
              </w:p>
            </w:tc>
          </w:sdtContent>
        </w:sdt>
        <w:sdt>
          <w:sdtPr>
            <w:lock w:val="contentLocked"/>
            <w:id w:val="-909173492"/>
            <w:tag w:val="goog_rdk_55"/>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9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772784860"/>
            <w:tag w:val="goog_rdk_56"/>
          </w:sdtPr>
          <w:sdtContent>
            <w:tc>
              <w:tcPr>
                <w:tcBorders>
                  <w:top w:color="000000" w:space="0" w:sz="8" w:val="single"/>
                  <w:left w:color="000000" w:space="0" w:sz="8" w:val="single"/>
                  <w:right w:color="000000" w:space="0" w:sz="8" w:val="single"/>
                </w:tcBorders>
                <w:shd w:fill="cfe2f3" w:val="clear"/>
                <w:tcMar>
                  <w:top w:w="0.0" w:type="dxa"/>
                  <w:left w:w="40.0" w:type="dxa"/>
                  <w:bottom w:w="0.0" w:type="dxa"/>
                  <w:right w:w="40.0" w:type="dxa"/>
                </w:tcMar>
                <w:vAlign w:val="center"/>
              </w:tcPr>
              <w:p w:rsidR="00000000" w:rsidDel="00000000" w:rsidP="00000000" w:rsidRDefault="00000000" w:rsidRPr="00000000" w14:paraId="0000009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Linear Functions</w:t>
                </w:r>
              </w:p>
            </w:tc>
          </w:sdtContent>
        </w:sdt>
        <w:sdt>
          <w:sdtPr>
            <w:lock w:val="contentLocked"/>
            <w:id w:val="-1835615018"/>
            <w:tag w:val="goog_rdk_57"/>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771195934"/>
            <w:tag w:val="goog_rdk_58"/>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874760560"/>
            <w:tag w:val="goog_rdk_59"/>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tr>
      <w:tr>
        <w:trPr>
          <w:cantSplit w:val="0"/>
          <w:trHeight w:val="952.1191406250002" w:hRule="atLeast"/>
          <w:tblHeader w:val="0"/>
        </w:trPr>
        <w:sdt>
          <w:sdtPr>
            <w:lock w:val="contentLocked"/>
            <w:id w:val="458369913"/>
            <w:tag w:val="goog_rdk_6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9">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2 - Nov 6</w:t>
                </w:r>
              </w:p>
            </w:tc>
          </w:sdtContent>
        </w:sdt>
        <w:sdt>
          <w:sdtPr>
            <w:lock w:val="contentLocked"/>
            <w:id w:val="-1198902762"/>
            <w:tag w:val="goog_rdk_61"/>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678270972"/>
            <w:tag w:val="goog_rdk_62"/>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B">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1307404348"/>
            <w:tag w:val="goog_rdk_63"/>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796973380"/>
            <w:tag w:val="goog_rdk_64"/>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sdt>
          <w:sdtPr>
            <w:lock w:val="contentLocked"/>
            <w:id w:val="801543281"/>
            <w:tag w:val="goog_rdk_65"/>
          </w:sdtPr>
          <w:sdtContent>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9E">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sdtContent>
        </w:sdt>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9 - Nov 13</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A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tc>
          <w:tcPr>
            <w:tcBorders>
              <w:top w:color="000000" w:space="0" w:sz="8" w:val="single"/>
              <w:left w:color="000000" w:space="0" w:sz="8" w:val="single"/>
              <w:right w:color="000000" w:space="0" w:sz="8" w:val="single"/>
            </w:tcBorders>
            <w:shd w:fill="d9d2e9" w:val="clear"/>
            <w:tcMar>
              <w:top w:w="0.0" w:type="dxa"/>
              <w:left w:w="40.0" w:type="dxa"/>
              <w:bottom w:w="0.0" w:type="dxa"/>
              <w:right w:w="40.0" w:type="dxa"/>
            </w:tcMar>
            <w:vAlign w:val="center"/>
          </w:tcPr>
          <w:p w:rsidR="00000000" w:rsidDel="00000000" w:rsidP="00000000" w:rsidRDefault="00000000" w:rsidRPr="00000000" w14:paraId="000000A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Systems of Equations</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A2">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Remembrance Day</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5">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16 - Nov 20</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9">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c>
          <w:tcPr>
            <w:tcBorders>
              <w:top w:color="000000" w:space="0" w:sz="8" w:val="single"/>
              <w:left w:color="000000" w:space="0" w:sz="8" w:val="single"/>
              <w:right w:color="000000" w:space="0" w:sz="8" w:val="single"/>
            </w:tcBorders>
            <w:shd w:fill="fce5cd" w:val="clear"/>
            <w:tcMar>
              <w:top w:w="0.0" w:type="dxa"/>
              <w:left w:w="40.0" w:type="dxa"/>
              <w:bottom w:w="0.0" w:type="dxa"/>
              <w:right w:w="40.0" w:type="dxa"/>
            </w:tcMar>
            <w:vAlign w:val="center"/>
          </w:tcPr>
          <w:p w:rsidR="00000000" w:rsidDel="00000000" w:rsidP="00000000" w:rsidRDefault="00000000" w:rsidRPr="00000000" w14:paraId="000000A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Prime Factorization</w:t>
            </w:r>
          </w:p>
        </w:tc>
      </w:tr>
    </w:tbl>
    <w:p w:rsidR="00000000" w:rsidDel="00000000" w:rsidP="00000000" w:rsidRDefault="00000000" w:rsidRPr="00000000" w14:paraId="000000AB">
      <w:pPr>
        <w:tabs>
          <w:tab w:val="right" w:leader="none" w:pos="9360"/>
        </w:tabs>
        <w:ind w:left="-72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AC">
      <w:pPr>
        <w:tabs>
          <w:tab w:val="right" w:leader="none" w:pos="9360"/>
        </w:tabs>
        <w:ind w:left="-720" w:firstLine="0"/>
        <w:rPr>
          <w:rFonts w:ascii="Times New Roman" w:cs="Times New Roman" w:eastAsia="Times New Roman" w:hAnsi="Times New Roman"/>
        </w:rPr>
      </w:pPr>
      <w:r w:rsidDel="00000000" w:rsidR="00000000" w:rsidRPr="00000000">
        <w:rPr>
          <w:rtl w:val="0"/>
        </w:rPr>
      </w:r>
    </w:p>
    <w:tbl>
      <w:tblPr>
        <w:tblStyle w:val="Table3"/>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103190188"/>
            <w:tag w:val="goog_rdk_66"/>
          </w:sdtPr>
          <w:sdtContent>
            <w:tc>
              <w:tcPr>
                <w:gridSpan w:val="6"/>
                <w:tcBorders>
                  <w:top w:color="000000" w:space="0" w:sz="8" w:val="single"/>
                  <w:left w:color="000000" w:space="0" w:sz="8" w:val="single"/>
                  <w:bottom w:color="000000" w:space="0" w:sz="8" w:val="single"/>
                </w:tcBorders>
                <w:tcMar>
                  <w:top w:w="0.0" w:type="dxa"/>
                  <w:left w:w="40.0" w:type="dxa"/>
                  <w:bottom w:w="0.0" w:type="dxa"/>
                  <w:right w:w="40.0" w:type="dxa"/>
                </w:tcMar>
                <w:vAlign w:val="center"/>
              </w:tcPr>
              <w:p w:rsidR="00000000" w:rsidDel="00000000" w:rsidP="00000000" w:rsidRDefault="00000000" w:rsidRPr="00000000" w14:paraId="000000A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8"/>
                    <w:szCs w:val="28"/>
                    <w:rtl w:val="0"/>
                  </w:rPr>
                  <w:t xml:space="preserve">MATHEMATICS 10 SEMESTER PLAN</w:t>
                </w:r>
                <w:r w:rsidDel="00000000" w:rsidR="00000000" w:rsidRPr="00000000">
                  <w:rPr>
                    <w:rtl w:val="0"/>
                  </w:rPr>
                </w:r>
              </w:p>
            </w:tc>
          </w:sdtContent>
        </w:sdt>
      </w:tr>
      <w:tr>
        <w:trPr>
          <w:cantSplit w:val="0"/>
          <w:trHeight w:val="255" w:hRule="atLeast"/>
          <w:tblHeader w:val="0"/>
        </w:trPr>
        <w:sdt>
          <w:sdtPr>
            <w:lock w:val="contentLocked"/>
            <w:id w:val="-1935204234"/>
            <w:tag w:val="goog_rdk_72"/>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WEEK</w:t>
                </w:r>
                <w:r w:rsidDel="00000000" w:rsidR="00000000" w:rsidRPr="00000000">
                  <w:rPr>
                    <w:rtl w:val="0"/>
                  </w:rPr>
                </w:r>
              </w:p>
            </w:tc>
          </w:sdtContent>
        </w:sdt>
        <w:sdt>
          <w:sdtPr>
            <w:lock w:val="contentLocked"/>
            <w:id w:val="1592065385"/>
            <w:tag w:val="goog_rdk_73"/>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MONDAY</w:t>
                </w:r>
                <w:r w:rsidDel="00000000" w:rsidR="00000000" w:rsidRPr="00000000">
                  <w:rPr>
                    <w:rtl w:val="0"/>
                  </w:rPr>
                </w:r>
              </w:p>
            </w:tc>
          </w:sdtContent>
        </w:sdt>
        <w:sdt>
          <w:sdtPr>
            <w:lock w:val="contentLocked"/>
            <w:id w:val="-1397729981"/>
            <w:tag w:val="goog_rdk_74"/>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TUESDAY</w:t>
                </w:r>
                <w:r w:rsidDel="00000000" w:rsidR="00000000" w:rsidRPr="00000000">
                  <w:rPr>
                    <w:rtl w:val="0"/>
                  </w:rPr>
                </w:r>
              </w:p>
            </w:tc>
          </w:sdtContent>
        </w:sdt>
        <w:sdt>
          <w:sdtPr>
            <w:lock w:val="contentLocked"/>
            <w:id w:val="-456818053"/>
            <w:tag w:val="goog_rdk_75"/>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WEDNESDAY</w:t>
                </w:r>
                <w:r w:rsidDel="00000000" w:rsidR="00000000" w:rsidRPr="00000000">
                  <w:rPr>
                    <w:rtl w:val="0"/>
                  </w:rPr>
                </w:r>
              </w:p>
            </w:tc>
          </w:sdtContent>
        </w:sdt>
        <w:sdt>
          <w:sdtPr>
            <w:lock w:val="contentLocked"/>
            <w:id w:val="-1002435541"/>
            <w:tag w:val="goog_rdk_7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THURSDAY</w:t>
                </w:r>
                <w:r w:rsidDel="00000000" w:rsidR="00000000" w:rsidRPr="00000000">
                  <w:rPr>
                    <w:rtl w:val="0"/>
                  </w:rPr>
                </w:r>
              </w:p>
            </w:tc>
          </w:sdtContent>
        </w:sdt>
        <w:sdt>
          <w:sdtPr>
            <w:lock w:val="contentLocked"/>
            <w:id w:val="1048800995"/>
            <w:tag w:val="goog_rdk_7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FRIDAY</w:t>
                </w:r>
                <w:r w:rsidDel="00000000" w:rsidR="00000000" w:rsidRPr="00000000">
                  <w:rPr>
                    <w:rtl w:val="0"/>
                  </w:rPr>
                </w:r>
              </w:p>
            </w:tc>
          </w:sdtContent>
        </w:sdt>
      </w:tr>
      <w:tr>
        <w:trPr>
          <w:cantSplit w:val="0"/>
          <w:trHeight w:val="984.7735595703125" w:hRule="atLeast"/>
          <w:tblHeader w:val="0"/>
        </w:trPr>
        <w:sdt>
          <w:sdtPr>
            <w:lock w:val="contentLocked"/>
            <w:id w:val="-874694426"/>
            <w:tag w:val="goog_rdk_7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9">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23 - Nov 27</w:t>
                </w:r>
              </w:p>
            </w:tc>
          </w:sdtContent>
        </w:sdt>
        <w:sdt>
          <w:sdtPr>
            <w:lock w:val="contentLocked"/>
            <w:id w:val="-1797388250"/>
            <w:tag w:val="goog_rdk_79"/>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B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977709838"/>
            <w:tag w:val="goog_rdk_80"/>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BB">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987974141"/>
            <w:tag w:val="goog_rdk_81"/>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B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850798968"/>
            <w:tag w:val="goog_rdk_82"/>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B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599568952"/>
            <w:tag w:val="goog_rdk_8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BE">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District PD-Day</w:t>
                </w:r>
              </w:p>
            </w:tc>
          </w:sdtContent>
        </w:sdt>
      </w:tr>
      <w:tr>
        <w:trPr>
          <w:cantSplit w:val="0"/>
          <w:trHeight w:val="984.7735595703125" w:hRule="atLeast"/>
          <w:tblHeader w:val="0"/>
        </w:trPr>
        <w:sdt>
          <w:sdtPr>
            <w:lock w:val="contentLocked"/>
            <w:id w:val="-1404757744"/>
            <w:tag w:val="goog_rdk_8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Nov 30 - Dec 4</w:t>
                </w:r>
              </w:p>
            </w:tc>
          </w:sdtContent>
        </w:sdt>
        <w:sdt>
          <w:sdtPr>
            <w:lock w:val="contentLocked"/>
            <w:id w:val="-816359344"/>
            <w:tag w:val="goog_rdk_85"/>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C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567918586"/>
            <w:tag w:val="goog_rdk_86"/>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C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111874560"/>
            <w:tag w:val="goog_rdk_87"/>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C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359795581"/>
            <w:tag w:val="goog_rdk_88"/>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C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sdt>
          <w:sdtPr>
            <w:lock w:val="contentLocked"/>
            <w:id w:val="-1001271598"/>
            <w:tag w:val="goog_rdk_89"/>
          </w:sdtPr>
          <w:sdtContent>
            <w:tc>
              <w:tcPr>
                <w:tcBorders>
                  <w:top w:color="000000" w:space="0" w:sz="8" w:val="single"/>
                  <w:left w:color="000000" w:space="0" w:sz="8" w:val="single"/>
                  <w:right w:color="000000" w:space="0" w:sz="8" w:val="single"/>
                </w:tcBorders>
                <w:shd w:fill="fff2cc" w:val="clear"/>
                <w:tcMar>
                  <w:top w:w="0.0" w:type="dxa"/>
                  <w:left w:w="40.0" w:type="dxa"/>
                  <w:bottom w:w="0.0" w:type="dxa"/>
                  <w:right w:w="40.0" w:type="dxa"/>
                </w:tcMar>
                <w:vAlign w:val="center"/>
              </w:tcPr>
              <w:p w:rsidR="00000000" w:rsidDel="00000000" w:rsidP="00000000" w:rsidRDefault="00000000" w:rsidRPr="00000000" w14:paraId="000000C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Powers</w:t>
                </w:r>
              </w:p>
            </w:tc>
          </w:sdtContent>
        </w:sdt>
      </w:tr>
      <w:tr>
        <w:trPr>
          <w:cantSplit w:val="0"/>
          <w:trHeight w:val="984.7735595703125" w:hRule="atLeast"/>
          <w:tblHeader w:val="0"/>
        </w:trPr>
        <w:sdt>
          <w:sdtPr>
            <w:lock w:val="contentLocked"/>
            <w:id w:val="383710164"/>
            <w:tag w:val="goog_rdk_9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5">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7 - Dec 11</w:t>
                </w:r>
              </w:p>
            </w:tc>
          </w:sdtContent>
        </w:sdt>
        <w:sdt>
          <w:sdtPr>
            <w:lock w:val="contentLocked"/>
            <w:id w:val="-1359904039"/>
            <w:tag w:val="goog_rdk_91"/>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sdt>
          <w:sdtPr>
            <w:lock w:val="contentLocked"/>
            <w:id w:val="1012035023"/>
            <w:tag w:val="goog_rdk_92"/>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sdt>
          <w:sdtPr>
            <w:lock w:val="contentLocked"/>
            <w:id w:val="-1524047769"/>
            <w:tag w:val="goog_rdk_93"/>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sdt>
          <w:sdtPr>
            <w:lock w:val="contentLocked"/>
            <w:id w:val="1427457377"/>
            <w:tag w:val="goog_rdk_94"/>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9">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sdt>
          <w:sdtPr>
            <w:lock w:val="contentLocked"/>
            <w:id w:val="-516300454"/>
            <w:tag w:val="goog_rdk_95"/>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tr>
      <w:tr>
        <w:trPr>
          <w:cantSplit w:val="0"/>
          <w:trHeight w:val="984.7735595703125" w:hRule="atLeast"/>
          <w:tblHeader w:val="0"/>
        </w:trPr>
        <w:sdt>
          <w:sdtPr>
            <w:lock w:val="contentLocked"/>
            <w:id w:val="-1511037718"/>
            <w:tag w:val="goog_rdk_9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B">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14 - Dec 18</w:t>
                </w:r>
              </w:p>
            </w:tc>
          </w:sdtContent>
        </w:sdt>
        <w:sdt>
          <w:sdtPr>
            <w:lock w:val="contentLocked"/>
            <w:id w:val="-1493233982"/>
            <w:tag w:val="goog_rdk_97"/>
          </w:sdtPr>
          <w:sdtContent>
            <w:tc>
              <w:tcPr>
                <w:tcBorders>
                  <w:top w:color="000000" w:space="0" w:sz="8" w:val="single"/>
                  <w:left w:color="000000" w:space="0" w:sz="8" w:val="single"/>
                  <w:right w:color="000000" w:space="0" w:sz="8" w:val="single"/>
                </w:tcBorders>
                <w:shd w:fill="e6b8af" w:val="clear"/>
                <w:tcMar>
                  <w:top w:w="0.0" w:type="dxa"/>
                  <w:left w:w="40.0" w:type="dxa"/>
                  <w:bottom w:w="0.0" w:type="dxa"/>
                  <w:right w:w="40.0" w:type="dxa"/>
                </w:tcMar>
                <w:vAlign w:val="center"/>
              </w:tcPr>
              <w:p w:rsidR="00000000" w:rsidDel="00000000" w:rsidP="00000000" w:rsidRDefault="00000000" w:rsidRPr="00000000" w14:paraId="000000C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Finance &amp; Exponents</w:t>
                </w:r>
              </w:p>
            </w:tc>
          </w:sdtContent>
        </w:sdt>
        <w:sdt>
          <w:sdtPr>
            <w:lock w:val="contentLocked"/>
            <w:id w:val="850222384"/>
            <w:tag w:val="goog_rdk_98"/>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sdtContent>
        </w:sdt>
        <w:sdt>
          <w:sdtPr>
            <w:lock w:val="contentLocked"/>
            <w:id w:val="-1957892761"/>
            <w:tag w:val="goog_rdk_99"/>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E">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sdtContent>
        </w:sdt>
        <w:sdt>
          <w:sdtPr>
            <w:lock w:val="contentLocked"/>
            <w:id w:val="-1731425191"/>
            <w:tag w:val="goog_rdk_100"/>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CF">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sdtContent>
        </w:sdt>
        <w:sdt>
          <w:sdtPr>
            <w:lock w:val="contentLocked"/>
            <w:id w:val="-542915866"/>
            <w:tag w:val="goog_rdk_101"/>
          </w:sdtPr>
          <w:sdtContent>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D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sdtContent>
        </w:sdt>
      </w:tr>
      <w:tr>
        <w:trPr>
          <w:cantSplit w:val="0"/>
          <w:trHeight w:val="984.7735595703125" w:hRule="atLeast"/>
          <w:tblHeader w:val="0"/>
        </w:trPr>
        <w:sdt>
          <w:sdtPr>
            <w:lock w:val="contentLocked"/>
            <w:id w:val="-895300357"/>
            <w:tag w:val="goog_rdk_10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1">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21 - Dec 25</w:t>
                </w:r>
              </w:p>
            </w:tc>
          </w:sdtContent>
        </w:sdt>
        <w:sdt>
          <w:sdtPr>
            <w:lock w:val="contentLocked"/>
            <w:id w:val="-1682629761"/>
            <w:tag w:val="goog_rdk_103"/>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D2">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Christmas Break</w:t>
                </w:r>
              </w:p>
            </w:tc>
          </w:sdtContent>
        </w:sdt>
      </w:tr>
      <w:tr>
        <w:trPr>
          <w:cantSplit w:val="0"/>
          <w:trHeight w:val="984.7735595703125" w:hRule="atLeast"/>
          <w:tblHeader w:val="0"/>
        </w:trPr>
        <w:sdt>
          <w:sdtPr>
            <w:lock w:val="contentLocked"/>
            <w:id w:val="-24109357"/>
            <w:tag w:val="goog_rdk_10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7">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 28 - Jan 1</w:t>
                </w:r>
              </w:p>
            </w:tc>
          </w:sdtContent>
        </w:sdt>
        <w:sdt>
          <w:sdtPr>
            <w:lock w:val="contentLocked"/>
            <w:id w:val="1900985875"/>
            <w:tag w:val="goog_rdk_109"/>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D8">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Christmas Break</w:t>
                </w:r>
              </w:p>
            </w:tc>
          </w:sdtContent>
        </w:sdt>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D">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4 - Jan 8</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DE">
            <w:pPr>
              <w:tabs>
                <w:tab w:val="right" w:leader="none" w:pos="9360"/>
              </w:tabs>
              <w:ind w:right="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In-Service</w:t>
            </w:r>
          </w:p>
        </w:tc>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DF">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E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tc>
          <w:tcPr>
            <w:tcBorders>
              <w:top w:color="000000" w:space="0" w:sz="8" w:val="single"/>
              <w:left w:color="000000" w:space="0" w:sz="8" w:val="single"/>
              <w:right w:color="000000" w:space="0" w:sz="8" w:val="single"/>
            </w:tcBorders>
            <w:shd w:fill="d9ead3" w:val="clear"/>
            <w:tcMar>
              <w:top w:w="0.0" w:type="dxa"/>
              <w:left w:w="40.0" w:type="dxa"/>
              <w:bottom w:w="0.0" w:type="dxa"/>
              <w:right w:w="40.0" w:type="dxa"/>
            </w:tcMar>
            <w:vAlign w:val="center"/>
          </w:tcPr>
          <w:p w:rsidR="00000000" w:rsidDel="00000000" w:rsidP="00000000" w:rsidRDefault="00000000" w:rsidRPr="00000000" w14:paraId="000000E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Multiplication</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E3">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11 - Jan 15</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4">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5">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6">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7">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8">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E9">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18 - Jan 22</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A">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B">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d0e0e3" w:val="clear"/>
            <w:tcMar>
              <w:top w:w="0.0" w:type="dxa"/>
              <w:left w:w="40.0" w:type="dxa"/>
              <w:bottom w:w="0.0" w:type="dxa"/>
              <w:right w:w="40.0" w:type="dxa"/>
            </w:tcMar>
            <w:vAlign w:val="center"/>
          </w:tcPr>
          <w:p w:rsidR="00000000" w:rsidDel="00000000" w:rsidP="00000000" w:rsidRDefault="00000000" w:rsidRPr="00000000" w14:paraId="000000EC">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Polynomial Factoring</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ED">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EE">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EF">
            <w:pPr>
              <w:tabs>
                <w:tab w:val="right" w:leader="none" w:pos="9360"/>
              </w:tabs>
              <w:ind w:right="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Jan 25 - Jan 29</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F0">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F1">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F2">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c>
          <w:tcPr>
            <w:tcBorders>
              <w:top w:color="000000" w:space="0" w:sz="8" w:val="single"/>
              <w:left w:color="000000" w:space="0" w:sz="8" w:val="single"/>
              <w:right w:color="000000" w:space="0" w:sz="8" w:val="single"/>
            </w:tcBorders>
            <w:shd w:fill="ead1dc" w:val="clear"/>
            <w:tcMar>
              <w:top w:w="0.0" w:type="dxa"/>
              <w:left w:w="40.0" w:type="dxa"/>
              <w:bottom w:w="0.0" w:type="dxa"/>
              <w:right w:w="40.0" w:type="dxa"/>
            </w:tcMar>
            <w:vAlign w:val="center"/>
          </w:tcPr>
          <w:p w:rsidR="00000000" w:rsidDel="00000000" w:rsidP="00000000" w:rsidRDefault="00000000" w:rsidRPr="00000000" w14:paraId="000000F3">
            <w:pPr>
              <w:tabs>
                <w:tab w:val="right" w:leader="none" w:pos="9360"/>
              </w:tabs>
              <w:ind w:right="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Functions and Relations Project</w:t>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F4">
            <w:pPr>
              <w:widowControl w:val="1"/>
              <w:tabs>
                <w:tab w:val="right" w:leader="none" w:pos="9360"/>
              </w:tabs>
              <w:ind w:right="15"/>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Course Wrap-Up</w:t>
            </w:r>
          </w:p>
        </w:tc>
      </w:tr>
    </w:tbl>
    <w:p w:rsidR="00000000" w:rsidDel="00000000" w:rsidP="00000000" w:rsidRDefault="00000000" w:rsidRPr="00000000" w14:paraId="000000F5">
      <w:pPr>
        <w:tabs>
          <w:tab w:val="right" w:leader="none" w:pos="9360"/>
        </w:tabs>
        <w:ind w:left="-72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1"/>
        <w:shd w:fill="ffffff" w:val="clear"/>
        <w:tabs>
          <w:tab w:val="right" w:leader="none" w:pos="9360"/>
        </w:tabs>
        <w:ind w:left="0"/>
        <w:rPr/>
      </w:pPr>
      <w:bookmarkStart w:colFirst="0" w:colLast="0" w:name="_heading=h.at1qz4ghvqdy" w:id="9"/>
      <w:bookmarkEnd w:id="9"/>
      <w:r w:rsidDel="00000000" w:rsidR="00000000" w:rsidRPr="00000000">
        <w:rPr>
          <w:rtl w:val="0"/>
        </w:rPr>
        <w:t xml:space="preserve">ASSESSMENT</w:t>
      </w:r>
    </w:p>
    <w:p w:rsidR="00000000" w:rsidDel="00000000" w:rsidP="00000000" w:rsidRDefault="00000000" w:rsidRPr="00000000" w14:paraId="000000F7">
      <w:pPr>
        <w:shd w:fill="ffffff" w:val="clear"/>
        <w:tabs>
          <w:tab w:val="right" w:leader="none" w:pos="9360"/>
        </w:tab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209550</wp:posOffset>
            </wp:positionV>
            <wp:extent cx="2624138" cy="2263098"/>
            <wp:effectExtent b="0" l="0" r="0" t="0"/>
            <wp:wrapSquare wrapText="bothSides" distB="114300" distT="114300" distL="114300" distR="114300"/>
            <wp:docPr id="75" name="image1.png"/>
            <a:graphic>
              <a:graphicData uri="http://schemas.openxmlformats.org/drawingml/2006/picture">
                <pic:pic>
                  <pic:nvPicPr>
                    <pic:cNvPr id="0" name="image1.png"/>
                    <pic:cNvPicPr preferRelativeResize="0"/>
                  </pic:nvPicPr>
                  <pic:blipFill>
                    <a:blip r:embed="rId48"/>
                    <a:srcRect b="0" l="0" r="0" t="0"/>
                    <a:stretch>
                      <a:fillRect/>
                    </a:stretch>
                  </pic:blipFill>
                  <pic:spPr>
                    <a:xfrm>
                      <a:off x="0" y="0"/>
                      <a:ext cx="2624138" cy="2263098"/>
                    </a:xfrm>
                    <a:prstGeom prst="rect"/>
                    <a:ln/>
                  </pic:spPr>
                </pic:pic>
              </a:graphicData>
            </a:graphic>
          </wp:anchor>
        </w:drawing>
      </w:r>
    </w:p>
    <w:p w:rsidR="00000000" w:rsidDel="00000000" w:rsidP="00000000" w:rsidRDefault="00000000" w:rsidRPr="00000000" w14:paraId="000000F8">
      <w:pPr>
        <w:shd w:fill="ffffff" w:val="clear"/>
        <w:tabs>
          <w:tab w:val="right" w:leader="none" w:pos="9360"/>
        </w:tabs>
        <w:ind w:right="0"/>
        <w:rPr/>
      </w:pPr>
      <w:r w:rsidDel="00000000" w:rsidR="00000000" w:rsidRPr="00000000">
        <w:rPr>
          <w:rtl w:val="0"/>
        </w:rPr>
        <w:t xml:space="preserve">Your teacher is interested in observing the improvements and learning that take place rather than searching for errors on multiple choice exams.</w:t>
      </w:r>
    </w:p>
    <w:p w:rsidR="00000000" w:rsidDel="00000000" w:rsidP="00000000" w:rsidRDefault="00000000" w:rsidRPr="00000000" w14:paraId="000000F9">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FA">
      <w:pPr>
        <w:shd w:fill="ffffff" w:val="clear"/>
        <w:tabs>
          <w:tab w:val="right" w:leader="none" w:pos="9360"/>
        </w:tabs>
        <w:ind w:right="0"/>
        <w:rPr/>
      </w:pPr>
      <w:r w:rsidDel="00000000" w:rsidR="00000000" w:rsidRPr="00000000">
        <w:rPr>
          <w:rtl w:val="0"/>
        </w:rPr>
        <w:t xml:space="preserve">As a result, you will be asked to demonstrate your learning through conversations, observations, and products. Everything counts, </w:t>
      </w:r>
    </w:p>
    <w:p w:rsidR="00000000" w:rsidDel="00000000" w:rsidP="00000000" w:rsidRDefault="00000000" w:rsidRPr="00000000" w14:paraId="000000FB">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FC">
      <w:pPr>
        <w:shd w:fill="ffffff" w:val="clear"/>
        <w:tabs>
          <w:tab w:val="right" w:leader="none" w:pos="9360"/>
        </w:tabs>
        <w:ind w:right="0"/>
        <w:rPr/>
      </w:pPr>
      <w:r w:rsidDel="00000000" w:rsidR="00000000" w:rsidRPr="00000000">
        <w:rPr>
          <w:rtl w:val="0"/>
        </w:rPr>
        <w:t xml:space="preserve">This is a movement from a points-gathering system of grading to a data-gathering system. When learning is prioritised, assessment must reflect that. </w:t>
      </w:r>
    </w:p>
    <w:p w:rsidR="00000000" w:rsidDel="00000000" w:rsidP="00000000" w:rsidRDefault="00000000" w:rsidRPr="00000000" w14:paraId="000000FD">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0FE">
      <w:pPr>
        <w:shd w:fill="ffffff" w:val="clear"/>
        <w:tabs>
          <w:tab w:val="right" w:leader="none" w:pos="9360"/>
        </w:tabs>
        <w:rPr/>
      </w:pPr>
      <w:r w:rsidDel="00000000" w:rsidR="00000000" w:rsidRPr="00000000">
        <w:rPr/>
        <w:drawing>
          <wp:inline distB="114300" distT="114300" distL="114300" distR="114300">
            <wp:extent cx="5943600" cy="1625600"/>
            <wp:effectExtent b="0" l="0" r="0" t="0"/>
            <wp:docPr id="73" name="image4.png"/>
            <a:graphic>
              <a:graphicData uri="http://schemas.openxmlformats.org/drawingml/2006/picture">
                <pic:pic>
                  <pic:nvPicPr>
                    <pic:cNvPr id="0" name="image4.png"/>
                    <pic:cNvPicPr preferRelativeResize="0"/>
                  </pic:nvPicPr>
                  <pic:blipFill>
                    <a:blip r:embed="rId49"/>
                    <a:srcRect b="0" l="0" r="0" t="0"/>
                    <a:stretch>
                      <a:fillRect/>
                    </a:stretch>
                  </pic:blipFill>
                  <pic:spPr>
                    <a:xfrm>
                      <a:off x="0" y="0"/>
                      <a:ext cx="59436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100">
      <w:pPr>
        <w:shd w:fill="ffffff" w:val="clear"/>
        <w:tabs>
          <w:tab w:val="right" w:leader="none" w:pos="9360"/>
        </w:tabs>
        <w:ind w:right="0"/>
        <w:rPr/>
      </w:pPr>
      <w:r w:rsidDel="00000000" w:rsidR="00000000" w:rsidRPr="00000000">
        <w:rPr>
          <w:rtl w:val="0"/>
        </w:rPr>
        <w:t xml:space="preserve">Your teacher will provide immediate, verbal feedback and will use a variety of forms of assessment throughout the course. In addition, each learning opportunity will provide information that will be used while assigning your final grade.</w:t>
      </w:r>
    </w:p>
    <w:p w:rsidR="00000000" w:rsidDel="00000000" w:rsidP="00000000" w:rsidRDefault="00000000" w:rsidRPr="00000000" w14:paraId="00000101">
      <w:pPr>
        <w:shd w:fill="ffffff" w:val="clear"/>
        <w:tabs>
          <w:tab w:val="right" w:leader="none" w:pos="9360"/>
        </w:tabs>
        <w:ind w:right="0"/>
        <w:rPr/>
      </w:pPr>
      <w:r w:rsidDel="00000000" w:rsidR="00000000" w:rsidRPr="00000000">
        <w:rPr>
          <w:rtl w:val="0"/>
        </w:rPr>
      </w:r>
    </w:p>
    <w:p w:rsidR="00000000" w:rsidDel="00000000" w:rsidP="00000000" w:rsidRDefault="00000000" w:rsidRPr="00000000" w14:paraId="00000102">
      <w:pPr>
        <w:shd w:fill="ffffff" w:val="clear"/>
        <w:tabs>
          <w:tab w:val="right" w:leader="none" w:pos="9360"/>
        </w:tabs>
        <w:ind w:right="0"/>
        <w:rPr/>
      </w:pPr>
      <w:r w:rsidDel="00000000" w:rsidR="00000000" w:rsidRPr="00000000">
        <w:rPr/>
        <w:drawing>
          <wp:inline distB="114300" distT="114300" distL="114300" distR="114300">
            <wp:extent cx="5943600" cy="2298700"/>
            <wp:effectExtent b="0" l="0" r="0" t="0"/>
            <wp:docPr id="74" name="image3.png"/>
            <a:graphic>
              <a:graphicData uri="http://schemas.openxmlformats.org/drawingml/2006/picture">
                <pic:pic>
                  <pic:nvPicPr>
                    <pic:cNvPr id="0" name="image3.png"/>
                    <pic:cNvPicPr preferRelativeResize="0"/>
                  </pic:nvPicPr>
                  <pic:blipFill>
                    <a:blip r:embed="rId50"/>
                    <a:srcRect b="0" l="0" r="0" t="0"/>
                    <a:stretch>
                      <a:fillRect/>
                    </a:stretch>
                  </pic:blipFill>
                  <pic:spPr>
                    <a:xfrm>
                      <a:off x="0" y="0"/>
                      <a:ext cx="59436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hd w:fill="ffffff" w:val="clear"/>
        <w:tabs>
          <w:tab w:val="right" w:leader="none" w:pos="9360"/>
        </w:tabs>
        <w:ind w:right="0"/>
        <w:rPr/>
      </w:pPr>
      <w:r w:rsidDel="00000000" w:rsidR="00000000" w:rsidRPr="00000000">
        <w:br w:type="page"/>
      </w:r>
      <w:r w:rsidDel="00000000" w:rsidR="00000000" w:rsidRPr="00000000">
        <w:rPr>
          <w:rtl w:val="0"/>
        </w:rPr>
      </w:r>
    </w:p>
    <w:sdt>
      <w:sdtPr>
        <w:id w:val="-493631558"/>
        <w:tag w:val="goog_rdk_114"/>
      </w:sdtPr>
      <w:sdtContent>
        <w:p w:rsidR="00000000" w:rsidDel="00000000" w:rsidP="00000000" w:rsidRDefault="00000000" w:rsidRPr="00000000" w14:paraId="00000104">
          <w:pPr>
            <w:pStyle w:val="Heading1"/>
            <w:keepNext w:val="1"/>
            <w:keepLines w:val="1"/>
            <w:shd w:fill="ffffff" w:val="clear"/>
            <w:tabs>
              <w:tab w:val="right" w:leader="none" w:pos="9360"/>
            </w:tabs>
            <w:ind w:left="0"/>
            <w:rPr/>
          </w:pPr>
          <w:bookmarkStart w:colFirst="0" w:colLast="0" w:name="_heading=h.iaqgwunifh2d" w:id="10"/>
          <w:bookmarkEnd w:id="10"/>
          <w:r w:rsidDel="00000000" w:rsidR="00000000" w:rsidRPr="00000000">
            <w:rPr>
              <w:rtl w:val="0"/>
            </w:rPr>
            <w:t xml:space="preserve">ASSESSMENT</w:t>
          </w:r>
        </w:p>
      </w:sdtContent>
    </w:sdt>
    <w:p w:rsidR="00000000" w:rsidDel="00000000" w:rsidP="00000000" w:rsidRDefault="00000000" w:rsidRPr="00000000" w14:paraId="00000105">
      <w:pPr>
        <w:tabs>
          <w:tab w:val="right" w:leader="none" w:pos="9360"/>
        </w:tabs>
        <w:rPr/>
      </w:pPr>
      <w:r w:rsidDel="00000000" w:rsidR="00000000" w:rsidRPr="00000000">
        <w:rPr>
          <w:rtl w:val="0"/>
        </w:rPr>
      </w:r>
    </w:p>
    <w:p w:rsidR="00000000" w:rsidDel="00000000" w:rsidP="00000000" w:rsidRDefault="00000000" w:rsidRPr="00000000" w14:paraId="00000106">
      <w:pPr>
        <w:tabs>
          <w:tab w:val="right" w:leader="none" w:pos="9360"/>
        </w:tabs>
        <w:rPr/>
      </w:pPr>
      <w:r w:rsidDel="00000000" w:rsidR="00000000" w:rsidRPr="00000000">
        <w:rPr>
          <w:rtl w:val="0"/>
        </w:rPr>
        <w:t xml:space="preserve">Tasks will be designed to build trust, meaning, and capacity. All students should be able to meaningfully participate in a well-designed sequence of tasks and make sense of their learning.</w:t>
      </w:r>
    </w:p>
    <w:p w:rsidR="00000000" w:rsidDel="00000000" w:rsidP="00000000" w:rsidRDefault="00000000" w:rsidRPr="00000000" w14:paraId="00000107">
      <w:pPr>
        <w:tabs>
          <w:tab w:val="right" w:leader="none" w:pos="9360"/>
        </w:tabs>
        <w:rPr/>
      </w:pPr>
      <w:r w:rsidDel="00000000" w:rsidR="00000000" w:rsidRPr="00000000">
        <w:rPr>
          <w:rtl w:val="0"/>
        </w:rPr>
      </w:r>
    </w:p>
    <w:p w:rsidR="00000000" w:rsidDel="00000000" w:rsidP="00000000" w:rsidRDefault="00000000" w:rsidRPr="00000000" w14:paraId="00000108">
      <w:pPr>
        <w:tabs>
          <w:tab w:val="right" w:leader="none" w:pos="9360"/>
        </w:tabs>
        <w:rPr/>
      </w:pPr>
      <w:r w:rsidDel="00000000" w:rsidR="00000000" w:rsidRPr="00000000">
        <w:rPr>
          <w:rtl w:val="0"/>
        </w:rPr>
        <w:t xml:space="preserve">As the course progresses, we will document our time together.</w:t>
      </w:r>
    </w:p>
    <w:p w:rsidR="00000000" w:rsidDel="00000000" w:rsidP="00000000" w:rsidRDefault="00000000" w:rsidRPr="00000000" w14:paraId="00000109">
      <w:pPr>
        <w:tabs>
          <w:tab w:val="right" w:leader="none" w:pos="9360"/>
        </w:tabs>
        <w:rPr/>
      </w:pPr>
      <w:r w:rsidDel="00000000" w:rsidR="00000000" w:rsidRPr="00000000">
        <w:rPr>
          <w:rtl w:val="0"/>
        </w:rPr>
      </w:r>
    </w:p>
    <w:p w:rsidR="00000000" w:rsidDel="00000000" w:rsidP="00000000" w:rsidRDefault="00000000" w:rsidRPr="00000000" w14:paraId="0000010A">
      <w:pPr>
        <w:tabs>
          <w:tab w:val="right" w:leader="none" w:pos="9360"/>
        </w:tabs>
        <w:rPr/>
      </w:pPr>
      <w:r w:rsidDel="00000000" w:rsidR="00000000" w:rsidRPr="00000000">
        <w:rPr>
          <w:rtl w:val="0"/>
        </w:rPr>
        <w:t xml:space="preserve">Students may not be able to meaningfully participate in activities without having previously discerned key mathematical attributes. Tasks might require students to have previously discerned one or more attributes in a given mathematical context. </w:t>
      </w:r>
    </w:p>
    <w:p w:rsidR="00000000" w:rsidDel="00000000" w:rsidP="00000000" w:rsidRDefault="00000000" w:rsidRPr="00000000" w14:paraId="0000010B">
      <w:pPr>
        <w:tabs>
          <w:tab w:val="right" w:leader="none" w:pos="9360"/>
        </w:tabs>
        <w:rPr/>
      </w:pPr>
      <w:r w:rsidDel="00000000" w:rsidR="00000000" w:rsidRPr="00000000">
        <w:rPr>
          <w:rtl w:val="0"/>
        </w:rPr>
      </w:r>
    </w:p>
    <w:p w:rsidR="00000000" w:rsidDel="00000000" w:rsidP="00000000" w:rsidRDefault="00000000" w:rsidRPr="00000000" w14:paraId="0000010C">
      <w:pPr>
        <w:tabs>
          <w:tab w:val="right" w:leader="none" w:pos="9360"/>
        </w:tabs>
        <w:rPr/>
      </w:pPr>
      <w:r w:rsidDel="00000000" w:rsidR="00000000" w:rsidRPr="00000000">
        <w:rPr>
          <w:rtl w:val="0"/>
        </w:rPr>
        <w:t xml:space="preserve">Previous learning and experiences will lend meaning and opportunity for students participating in inquiries as they apply what they have learned so far to new situations.</w:t>
      </w:r>
    </w:p>
    <w:p w:rsidR="00000000" w:rsidDel="00000000" w:rsidP="00000000" w:rsidRDefault="00000000" w:rsidRPr="00000000" w14:paraId="0000010D">
      <w:pPr>
        <w:tabs>
          <w:tab w:val="right" w:leader="none" w:pos="9360"/>
        </w:tabs>
        <w:rPr/>
      </w:pPr>
      <w:r w:rsidDel="00000000" w:rsidR="00000000" w:rsidRPr="00000000">
        <w:rPr>
          <w:rtl w:val="0"/>
        </w:rPr>
      </w:r>
    </w:p>
    <w:p w:rsidR="00000000" w:rsidDel="00000000" w:rsidP="00000000" w:rsidRDefault="00000000" w:rsidRPr="00000000" w14:paraId="0000010E">
      <w:pPr>
        <w:tabs>
          <w:tab w:val="right" w:leader="none" w:pos="9360"/>
          <w:tab w:val="left" w:leader="none" w:pos="2379"/>
        </w:tabs>
        <w:rPr/>
      </w:pPr>
      <w:r w:rsidDel="00000000" w:rsidR="00000000" w:rsidRPr="00000000">
        <w:rPr>
          <w:rtl w:val="0"/>
        </w:rPr>
        <w:t xml:space="preserve">Students will need to engage in dialogue, discern key mathematical ideas, and overcome potential frustrations and impediments. </w:t>
      </w:r>
    </w:p>
    <w:p w:rsidR="00000000" w:rsidDel="00000000" w:rsidP="00000000" w:rsidRDefault="00000000" w:rsidRPr="00000000" w14:paraId="0000010F">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10">
      <w:pPr>
        <w:tabs>
          <w:tab w:val="right" w:leader="none" w:pos="9360"/>
          <w:tab w:val="left" w:leader="none" w:pos="2379"/>
        </w:tabs>
        <w:rPr/>
      </w:pPr>
      <w:r w:rsidDel="00000000" w:rsidR="00000000" w:rsidRPr="00000000">
        <w:rPr>
          <w:rtl w:val="0"/>
        </w:rPr>
        <w:t xml:space="preserve">Meaningful participation in tasks will alert educators to students who may wish to widen or deepen their understanding of the material and the purposes therein.</w:t>
      </w:r>
    </w:p>
    <w:p w:rsidR="00000000" w:rsidDel="00000000" w:rsidP="00000000" w:rsidRDefault="00000000" w:rsidRPr="00000000" w14:paraId="00000111">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12">
      <w:pPr>
        <w:tabs>
          <w:tab w:val="right" w:leader="none" w:pos="9360"/>
          <w:tab w:val="left" w:leader="none" w:pos="2379"/>
        </w:tabs>
        <w:rPr/>
      </w:pPr>
      <w:r w:rsidDel="00000000" w:rsidR="00000000" w:rsidRPr="00000000">
        <w:rPr>
          <w:rtl w:val="0"/>
        </w:rPr>
        <w:t xml:space="preserve">Grades will be determined by looking at a student’s overall performance in each content area, taking into account the development of skills throughout the course and the consistency with which a student demonstrates those skills. </w:t>
      </w:r>
    </w:p>
    <w:p w:rsidR="00000000" w:rsidDel="00000000" w:rsidP="00000000" w:rsidRDefault="00000000" w:rsidRPr="00000000" w14:paraId="00000113">
      <w:pPr>
        <w:tabs>
          <w:tab w:val="right" w:leader="none" w:pos="9360"/>
          <w:tab w:val="left" w:leader="none" w:pos="2379"/>
        </w:tabs>
        <w:rPr/>
      </w:pPr>
      <w:r w:rsidDel="00000000" w:rsidR="00000000" w:rsidRPr="00000000">
        <w:rPr>
          <w:rtl w:val="0"/>
        </w:rPr>
      </w:r>
    </w:p>
    <w:p w:rsidR="00000000" w:rsidDel="00000000" w:rsidP="00000000" w:rsidRDefault="00000000" w:rsidRPr="00000000" w14:paraId="00000114">
      <w:pPr>
        <w:tabs>
          <w:tab w:val="right" w:leader="none" w:pos="9360"/>
          <w:tab w:val="left" w:leader="none" w:pos="2379"/>
        </w:tabs>
        <w:rPr/>
      </w:pPr>
      <w:r w:rsidDel="00000000" w:rsidR="00000000" w:rsidRPr="00000000">
        <w:rPr>
          <w:rtl w:val="0"/>
        </w:rPr>
        <w:t xml:space="preserve">A final project will provide students with one last opportunity for learning in the last week of class.</w:t>
      </w:r>
    </w:p>
    <w:p w:rsidR="00000000" w:rsidDel="00000000" w:rsidP="00000000" w:rsidRDefault="00000000" w:rsidRPr="00000000" w14:paraId="00000115">
      <w:pPr>
        <w:tabs>
          <w:tab w:val="left" w:leader="none" w:pos="2379"/>
        </w:tabs>
        <w:spacing w:line="240" w:lineRule="auto"/>
        <w:ind w:right="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6">
      <w:pPr>
        <w:shd w:fill="ffffff" w:val="clear"/>
        <w:tabs>
          <w:tab w:val="right" w:leader="none" w:pos="9360"/>
        </w:tabs>
        <w:spacing w:line="276" w:lineRule="auto"/>
        <w:ind w:right="0"/>
        <w:rPr/>
      </w:pPr>
      <w:r w:rsidDel="00000000" w:rsidR="00000000" w:rsidRPr="00000000">
        <w:rPr>
          <w:rtl w:val="0"/>
        </w:rPr>
      </w:r>
    </w:p>
    <w:p w:rsidR="00000000" w:rsidDel="00000000" w:rsidP="00000000" w:rsidRDefault="00000000" w:rsidRPr="00000000" w14:paraId="00000117">
      <w:pPr>
        <w:tabs>
          <w:tab w:val="right" w:leader="none" w:pos="9360"/>
          <w:tab w:val="left" w:leader="none" w:pos="2379"/>
        </w:tabs>
        <w:rPr/>
      </w:pPr>
      <w:r w:rsidDel="00000000" w:rsidR="00000000" w:rsidRPr="00000000">
        <w:rPr>
          <w:rtl w:val="0"/>
        </w:rPr>
      </w:r>
    </w:p>
    <w:sectPr>
      <w:headerReference r:id="rId51" w:type="default"/>
      <w:footerReference r:id="rId52" w:type="default"/>
      <w:pgSz w:h="15840" w:w="12240" w:orient="portrait"/>
      <w:pgMar w:bottom="1300" w:top="990" w:left="1440" w:right="1440" w:header="731" w:footer="11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right" w:leader="none" w:pos="9360"/>
      </w:tabs>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right" w:leader="none" w:pos="9360"/>
      </w:tabs>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widowControl w:val="0"/>
        <w:tabs>
          <w:tab w:val="right" w:leader="none" w:pos="9360"/>
        </w:tabs>
        <w:spacing w:line="276" w:lineRule="auto"/>
        <w:ind w:right="-30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tabs>
        <w:tab w:val="right" w:leader="none" w:pos="9360"/>
      </w:tabs>
      <w:spacing w:before="77" w:line="276" w:lineRule="auto"/>
      <w:ind w:left="220" w:right="-300"/>
    </w:pPr>
    <w:rPr>
      <w:rFonts w:ascii="Times New Roman" w:cs="Times New Roman" w:eastAsia="Times New Roman" w:hAnsi="Times New Roman"/>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uiPriority w:val="9"/>
    <w:qFormat w:val="1"/>
    <w:pPr>
      <w:spacing w:before="77"/>
      <w:ind w:left="220"/>
      <w:outlineLvl w:val="0"/>
    </w:pPr>
    <w:rPr>
      <w:sz w:val="40"/>
      <w:szCs w:val="40"/>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uiPriority w:val="11"/>
    <w:qFormat w:val="1"/>
    <w:pPr>
      <w:keepNext w:val="1"/>
      <w:keepLines w:val="1"/>
      <w:tabs>
        <w:tab w:val="left" w:pos="1740"/>
      </w:tabs>
      <w:spacing w:before="254"/>
      <w:ind w:left="220"/>
    </w:pPr>
    <w:rPr>
      <w:rFonts w:ascii="Calibri" w:cs="Calibri" w:eastAsia="Calibri" w:hAnsi="Calibri"/>
      <w:sz w:val="40"/>
      <w:szCs w:val="40"/>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tblPr>
      <w:tblStyleRowBandSize w:val="1"/>
      <w:tblStyleColBandSize w:val="1"/>
      <w:tblCellMar>
        <w:left w:w="0.0" w:type="dxa"/>
        <w:right w:w="0.0" w:type="dxa"/>
      </w:tblCellMar>
    </w:tblPr>
  </w:style>
  <w:style w:type="table" w:styleId="af1" w:customStyle="1">
    <w:basedOn w:val="TableNormal"/>
    <w:tblPr>
      <w:tblStyleRowBandSize w:val="1"/>
      <w:tblStyleColBandSize w:val="1"/>
      <w:tblCellMar>
        <w:left w:w="0.0" w:type="dxa"/>
        <w:right w:w="0.0" w:type="dxa"/>
      </w:tblCellMar>
    </w:tblPr>
  </w:style>
  <w:style w:type="table" w:styleId="af2" w:customStyle="1">
    <w:basedOn w:val="TableNormal"/>
    <w:tblPr>
      <w:tblStyleRowBandSize w:val="1"/>
      <w:tblStyleColBandSize w:val="1"/>
      <w:tblCellMar>
        <w:left w:w="0.0" w:type="dxa"/>
        <w:right w:w="0.0" w:type="dxa"/>
      </w:tblCellMar>
    </w:tblPr>
  </w:style>
  <w:style w:type="table" w:styleId="af3" w:customStyle="1">
    <w:basedOn w:val="TableNormal"/>
    <w:tblPr>
      <w:tblStyleRowBandSize w:val="1"/>
      <w:tblStyleColBandSize w:val="1"/>
      <w:tblCellMar>
        <w:left w:w="0.0" w:type="dxa"/>
        <w:right w:w="0.0" w:type="dxa"/>
      </w:tblCellMar>
    </w:tblPr>
  </w:style>
  <w:style w:type="table" w:styleId="af4" w:customStyle="1">
    <w:basedOn w:val="TableNormal"/>
    <w:tblPr>
      <w:tblStyleRowBandSize w:val="1"/>
      <w:tblStyleColBandSize w:val="1"/>
      <w:tblCellMar>
        <w:left w:w="0.0" w:type="dxa"/>
        <w:right w:w="0.0" w:type="dxa"/>
      </w:tblCellMar>
    </w:tblPr>
  </w:style>
  <w:style w:type="table" w:styleId="af5" w:customStyle="1">
    <w:basedOn w:val="TableNormal"/>
    <w:tblPr>
      <w:tblStyleRowBandSize w:val="1"/>
      <w:tblStyleColBandSize w:val="1"/>
      <w:tblCellMar>
        <w:left w:w="0.0" w:type="dxa"/>
        <w:right w:w="0.0" w:type="dxa"/>
      </w:tblCellMar>
    </w:tblPr>
  </w:style>
  <w:style w:type="table" w:styleId="af6" w:customStyle="1">
    <w:basedOn w:val="TableNormal"/>
    <w:tblPr>
      <w:tblStyleRowBandSize w:val="1"/>
      <w:tblStyleColBandSize w:val="1"/>
      <w:tblCellMar>
        <w:left w:w="0.0" w:type="dxa"/>
        <w:right w:w="0.0" w:type="dxa"/>
      </w:tblCellMar>
    </w:tblPr>
  </w:style>
  <w:style w:type="table" w:styleId="af7" w:customStyle="1">
    <w:basedOn w:val="TableNormal"/>
    <w:tblPr>
      <w:tblStyleRowBandSize w:val="1"/>
      <w:tblStyleColBandSize w:val="1"/>
      <w:tblCellMar>
        <w:left w:w="0.0" w:type="dxa"/>
        <w:right w:w="0.0" w:type="dxa"/>
      </w:tblCellMar>
    </w:tblPr>
  </w:style>
  <w:style w:type="table" w:styleId="af8" w:customStyle="1">
    <w:basedOn w:val="TableNormal"/>
    <w:tblPr>
      <w:tblStyleRowBandSize w:val="1"/>
      <w:tblStyleColBandSize w:val="1"/>
      <w:tblCellMar>
        <w:left w:w="0.0" w:type="dxa"/>
        <w:right w:w="0.0" w:type="dxa"/>
      </w:tblCellMar>
    </w:tblPr>
  </w:style>
  <w:style w:type="table" w:styleId="af9" w:customStyle="1">
    <w:basedOn w:val="TableNormal"/>
    <w:tblPr>
      <w:tblStyleRowBandSize w:val="1"/>
      <w:tblStyleColBandSize w:val="1"/>
      <w:tblCellMar>
        <w:left w:w="0.0" w:type="dxa"/>
        <w:right w:w="0.0" w:type="dxa"/>
      </w:tblCellMar>
    </w:tblPr>
  </w:style>
  <w:style w:type="table" w:styleId="afa" w:customStyle="1">
    <w:basedOn w:val="TableNormal"/>
    <w:tblPr>
      <w:tblStyleRowBandSize w:val="1"/>
      <w:tblStyleColBandSize w:val="1"/>
      <w:tblCellMar>
        <w:left w:w="0.0" w:type="dxa"/>
        <w:right w:w="0.0" w:type="dxa"/>
      </w:tblCellMar>
    </w:tblPr>
  </w:style>
  <w:style w:type="table" w:styleId="afb" w:customStyle="1">
    <w:basedOn w:val="TableNormal"/>
    <w:tblPr>
      <w:tblStyleRowBandSize w:val="1"/>
      <w:tblStyleColBandSize w:val="1"/>
      <w:tblCellMar>
        <w:left w:w="0.0" w:type="dxa"/>
        <w:right w:w="0.0" w:type="dxa"/>
      </w:tblCellMar>
    </w:tblPr>
  </w:style>
  <w:style w:type="table" w:styleId="afc" w:customStyle="1">
    <w:basedOn w:val="TableNormal"/>
    <w:tblPr>
      <w:tblStyleRowBandSize w:val="1"/>
      <w:tblStyleColBandSize w:val="1"/>
      <w:tblCellMar>
        <w:left w:w="0.0" w:type="dxa"/>
        <w:right w:w="0.0" w:type="dxa"/>
      </w:tblCellMar>
    </w:tblPr>
  </w:style>
  <w:style w:type="table" w:styleId="afd" w:customStyle="1">
    <w:basedOn w:val="TableNormal"/>
    <w:tblPr>
      <w:tblStyleRowBandSize w:val="1"/>
      <w:tblStyleColBandSize w:val="1"/>
      <w:tblCellMar>
        <w:left w:w="0.0" w:type="dxa"/>
        <w:right w:w="0.0" w:type="dxa"/>
      </w:tblCellMar>
    </w:tblPr>
  </w:style>
  <w:style w:type="table" w:styleId="afe" w:customStyle="1">
    <w:basedOn w:val="TableNormal"/>
    <w:tblPr>
      <w:tblStyleRowBandSize w:val="1"/>
      <w:tblStyleColBandSize w:val="1"/>
      <w:tblCellMar>
        <w:left w:w="0.0" w:type="dxa"/>
        <w:right w:w="0.0" w:type="dxa"/>
      </w:tblCellMar>
    </w:tblPr>
  </w:style>
  <w:style w:type="table" w:styleId="aff" w:customStyle="1">
    <w:basedOn w:val="TableNormal"/>
    <w:tblPr>
      <w:tblStyleRowBandSize w:val="1"/>
      <w:tblStyleColBandSize w:val="1"/>
      <w:tblCellMar>
        <w:left w:w="0.0" w:type="dxa"/>
        <w:right w:w="0.0" w:type="dxa"/>
      </w:tblCellMar>
    </w:tblPr>
  </w:style>
  <w:style w:type="table" w:styleId="aff0" w:customStyle="1">
    <w:basedOn w:val="TableNormal"/>
    <w:tblPr>
      <w:tblStyleRowBandSize w:val="1"/>
      <w:tblStyleColBandSize w:val="1"/>
      <w:tblCellMar>
        <w:left w:w="0.0" w:type="dxa"/>
        <w:right w:w="0.0" w:type="dxa"/>
      </w:tblCellMar>
    </w:tblPr>
  </w:style>
  <w:style w:type="table" w:styleId="aff1" w:customStyle="1">
    <w:basedOn w:val="TableNormal"/>
    <w:tblPr>
      <w:tblStyleRowBandSize w:val="1"/>
      <w:tblStyleColBandSize w:val="1"/>
      <w:tblCellMar>
        <w:left w:w="0.0" w:type="dxa"/>
        <w:right w:w="0.0" w:type="dxa"/>
      </w:tblCellMar>
    </w:tblPr>
  </w:style>
  <w:style w:type="table" w:styleId="aff2" w:customStyle="1">
    <w:basedOn w:val="TableNormal"/>
    <w:tblPr>
      <w:tblStyleRowBandSize w:val="1"/>
      <w:tblStyleColBandSize w:val="1"/>
      <w:tblCellMar>
        <w:left w:w="0.0" w:type="dxa"/>
        <w:right w:w="0.0" w:type="dxa"/>
      </w:tblCellMar>
    </w:tblPr>
  </w:style>
  <w:style w:type="table" w:styleId="aff3" w:customStyle="1">
    <w:basedOn w:val="TableNormal"/>
    <w:tblPr>
      <w:tblStyleRowBandSize w:val="1"/>
      <w:tblStyleColBandSize w:val="1"/>
      <w:tblCellMar>
        <w:left w:w="0.0" w:type="dxa"/>
        <w:right w:w="0.0" w:type="dxa"/>
      </w:tblCellMar>
    </w:tblPr>
  </w:style>
  <w:style w:type="table" w:styleId="aff4" w:customStyle="1">
    <w:basedOn w:val="TableNormal"/>
    <w:tblPr>
      <w:tblStyleRowBandSize w:val="1"/>
      <w:tblStyleColBandSize w:val="1"/>
      <w:tblCellMar>
        <w:left w:w="0.0" w:type="dxa"/>
        <w:right w:w="0.0" w:type="dxa"/>
      </w:tblCellMar>
    </w:tblPr>
  </w:style>
  <w:style w:type="table" w:styleId="aff5" w:customStyle="1">
    <w:basedOn w:val="TableNormal"/>
    <w:tblPr>
      <w:tblStyleRowBandSize w:val="1"/>
      <w:tblStyleColBandSize w:val="1"/>
      <w:tblCellMar>
        <w:left w:w="0.0" w:type="dxa"/>
        <w:right w:w="0.0" w:type="dxa"/>
      </w:tblCellMar>
    </w:tblPr>
  </w:style>
  <w:style w:type="table" w:styleId="aff6" w:customStyle="1">
    <w:basedOn w:val="TableNormal"/>
    <w:tblPr>
      <w:tblStyleRowBandSize w:val="1"/>
      <w:tblStyleColBandSize w:val="1"/>
      <w:tblCellMar>
        <w:left w:w="0.0" w:type="dxa"/>
        <w:right w:w="0.0" w:type="dxa"/>
      </w:tblCellMar>
    </w:tblPr>
  </w:style>
  <w:style w:type="table" w:styleId="aff7" w:customStyle="1">
    <w:basedOn w:val="TableNormal"/>
    <w:tblPr>
      <w:tblStyleRowBandSize w:val="1"/>
      <w:tblStyleColBandSize w:val="1"/>
      <w:tblCellMar>
        <w:left w:w="0.0" w:type="dxa"/>
        <w:right w:w="0.0" w:type="dxa"/>
      </w:tblCellMar>
    </w:tblPr>
  </w:style>
  <w:style w:type="table" w:styleId="aff8" w:customStyle="1">
    <w:basedOn w:val="TableNormal"/>
    <w:tblPr>
      <w:tblStyleRowBandSize w:val="1"/>
      <w:tblStyleColBandSize w:val="1"/>
      <w:tblCellMar>
        <w:left w:w="0.0" w:type="dxa"/>
        <w:right w:w="0.0" w:type="dxa"/>
      </w:tblCellMar>
    </w:tblPr>
  </w:style>
  <w:style w:type="table" w:styleId="aff9" w:customStyle="1">
    <w:basedOn w:val="TableNormal"/>
    <w:tblPr>
      <w:tblStyleRowBandSize w:val="1"/>
      <w:tblStyleColBandSize w:val="1"/>
      <w:tblCellMar>
        <w:left w:w="0.0" w:type="dxa"/>
        <w:right w:w="0.0" w:type="dxa"/>
      </w:tblCellMar>
    </w:tblPr>
  </w:style>
  <w:style w:type="table" w:styleId="affa" w:customStyle="1">
    <w:basedOn w:val="TableNormal"/>
    <w:tblPr>
      <w:tblStyleRowBandSize w:val="1"/>
      <w:tblStyleColBandSize w:val="1"/>
      <w:tblCellMar>
        <w:left w:w="0.0" w:type="dxa"/>
        <w:right w:w="0.0" w:type="dxa"/>
      </w:tblCellMar>
    </w:tblPr>
  </w:style>
  <w:style w:type="table" w:styleId="affb" w:customStyle="1">
    <w:basedOn w:val="TableNormal"/>
    <w:tblPr>
      <w:tblStyleRowBandSize w:val="1"/>
      <w:tblStyleColBandSize w:val="1"/>
      <w:tblCellMar>
        <w:left w:w="0.0" w:type="dxa"/>
        <w:right w:w="0.0" w:type="dxa"/>
      </w:tblCellMar>
    </w:tblPr>
  </w:style>
  <w:style w:type="table" w:styleId="affc" w:customStyle="1">
    <w:basedOn w:val="TableNormal"/>
    <w:tblPr>
      <w:tblStyleRowBandSize w:val="1"/>
      <w:tblStyleColBandSize w:val="1"/>
      <w:tblCellMar>
        <w:left w:w="0.0" w:type="dxa"/>
        <w:right w:w="0.0" w:type="dxa"/>
      </w:tblCellMar>
    </w:tblPr>
  </w:style>
  <w:style w:type="table" w:styleId="affd" w:customStyle="1">
    <w:basedOn w:val="TableNormal"/>
    <w:tblPr>
      <w:tblStyleRowBandSize w:val="1"/>
      <w:tblStyleColBandSize w:val="1"/>
      <w:tblCellMar>
        <w:left w:w="0.0" w:type="dxa"/>
        <w:right w:w="0.0" w:type="dxa"/>
      </w:tblCellMar>
    </w:tblPr>
  </w:style>
  <w:style w:type="table" w:styleId="affe" w:customStyle="1">
    <w:basedOn w:val="TableNormal"/>
    <w:tblPr>
      <w:tblStyleRowBandSize w:val="1"/>
      <w:tblStyleColBandSize w:val="1"/>
      <w:tblCellMar>
        <w:left w:w="0.0" w:type="dxa"/>
        <w:right w:w="0.0" w:type="dxa"/>
      </w:tblCellMar>
    </w:tblPr>
  </w:style>
  <w:style w:type="table" w:styleId="afff" w:customStyle="1">
    <w:basedOn w:val="TableNormal"/>
    <w:tblPr>
      <w:tblStyleRowBandSize w:val="1"/>
      <w:tblStyleColBandSize w:val="1"/>
      <w:tblCellMar>
        <w:left w:w="0.0" w:type="dxa"/>
        <w:right w:w="0.0" w:type="dxa"/>
      </w:tblCellMar>
    </w:tblPr>
  </w:style>
  <w:style w:type="table" w:styleId="afff0" w:customStyle="1">
    <w:basedOn w:val="TableNormal"/>
    <w:tblPr>
      <w:tblStyleRowBandSize w:val="1"/>
      <w:tblStyleColBandSize w:val="1"/>
      <w:tblCellMar>
        <w:left w:w="0.0" w:type="dxa"/>
        <w:right w:w="0.0" w:type="dxa"/>
      </w:tblCellMar>
    </w:tblPr>
  </w:style>
  <w:style w:type="table" w:styleId="afff1" w:customStyle="1">
    <w:basedOn w:val="TableNormal"/>
    <w:tblPr>
      <w:tblStyleRowBandSize w:val="1"/>
      <w:tblStyleColBandSize w:val="1"/>
      <w:tblCellMar>
        <w:left w:w="0.0" w:type="dxa"/>
        <w:right w:w="0.0" w:type="dxa"/>
      </w:tblCellMar>
    </w:tblPr>
  </w:style>
  <w:style w:type="table" w:styleId="afff2" w:customStyle="1">
    <w:basedOn w:val="TableNormal"/>
    <w:tblPr>
      <w:tblStyleRowBandSize w:val="1"/>
      <w:tblStyleColBandSize w:val="1"/>
      <w:tblCellMar>
        <w:left w:w="0.0" w:type="dxa"/>
        <w:right w:w="0.0" w:type="dxa"/>
      </w:tblCellMar>
    </w:tblPr>
  </w:style>
  <w:style w:type="table" w:styleId="afff3" w:customStyle="1">
    <w:basedOn w:val="TableNormal"/>
    <w:tblPr>
      <w:tblStyleRowBandSize w:val="1"/>
      <w:tblStyleColBandSize w:val="1"/>
      <w:tblCellMar>
        <w:left w:w="0.0" w:type="dxa"/>
        <w:right w:w="0.0" w:type="dxa"/>
      </w:tblCellMar>
    </w:tblPr>
  </w:style>
  <w:style w:type="table" w:styleId="afff4" w:customStyle="1">
    <w:basedOn w:val="TableNormal"/>
    <w:tblPr>
      <w:tblStyleRowBandSize w:val="1"/>
      <w:tblStyleColBandSize w:val="1"/>
      <w:tblCellMar>
        <w:left w:w="0.0" w:type="dxa"/>
        <w:right w:w="0.0" w:type="dxa"/>
      </w:tblCellMar>
    </w:tblPr>
  </w:style>
  <w:style w:type="table" w:styleId="afff5" w:customStyle="1">
    <w:basedOn w:val="TableNormal"/>
    <w:tblPr>
      <w:tblStyleRowBandSize w:val="1"/>
      <w:tblStyleColBandSize w:val="1"/>
      <w:tblCellMar>
        <w:left w:w="0.0" w:type="dxa"/>
        <w:right w:w="0.0" w:type="dxa"/>
      </w:tblCellMar>
    </w:tblPr>
  </w:style>
  <w:style w:type="table" w:styleId="afff6" w:customStyle="1">
    <w:basedOn w:val="TableNormal"/>
    <w:tblPr>
      <w:tblStyleRowBandSize w:val="1"/>
      <w:tblStyleColBandSize w:val="1"/>
      <w:tblCellMar>
        <w:left w:w="0.0" w:type="dxa"/>
        <w:right w:w="0.0" w:type="dxa"/>
      </w:tblCellMar>
    </w:tblPr>
  </w:style>
  <w:style w:type="table" w:styleId="afff7" w:customStyle="1">
    <w:basedOn w:val="TableNormal"/>
    <w:tblPr>
      <w:tblStyleRowBandSize w:val="1"/>
      <w:tblStyleColBandSize w:val="1"/>
      <w:tblCellMar>
        <w:left w:w="0.0" w:type="dxa"/>
        <w:right w:w="0.0" w:type="dxa"/>
      </w:tblCellMar>
    </w:tblPr>
  </w:style>
  <w:style w:type="table" w:styleId="afff8" w:customStyle="1">
    <w:basedOn w:val="TableNormal"/>
    <w:tblPr>
      <w:tblStyleRowBandSize w:val="1"/>
      <w:tblStyleColBandSize w:val="1"/>
      <w:tblCellMar>
        <w:left w:w="0.0" w:type="dxa"/>
        <w:right w:w="0.0" w:type="dxa"/>
      </w:tblCellMar>
    </w:tblPr>
  </w:style>
  <w:style w:type="table" w:styleId="afff9" w:customStyle="1">
    <w:basedOn w:val="TableNormal"/>
    <w:tblPr>
      <w:tblStyleRowBandSize w:val="1"/>
      <w:tblStyleColBandSize w:val="1"/>
      <w:tblCellMar>
        <w:left w:w="0.0" w:type="dxa"/>
        <w:right w:w="0.0" w:type="dxa"/>
      </w:tblCellMar>
    </w:tblPr>
  </w:style>
  <w:style w:type="table" w:styleId="afffa" w:customStyle="1">
    <w:basedOn w:val="TableNormal"/>
    <w:tblPr>
      <w:tblStyleRowBandSize w:val="1"/>
      <w:tblStyleColBandSize w:val="1"/>
      <w:tblCellMar>
        <w:left w:w="0.0" w:type="dxa"/>
        <w:right w:w="0.0" w:type="dxa"/>
      </w:tblCellMar>
    </w:tblPr>
  </w:style>
  <w:style w:type="table" w:styleId="afffb" w:customStyle="1">
    <w:basedOn w:val="TableNormal"/>
    <w:tblPr>
      <w:tblStyleRowBandSize w:val="1"/>
      <w:tblStyleColBandSize w:val="1"/>
      <w:tblCellMar>
        <w:left w:w="0.0" w:type="dxa"/>
        <w:right w:w="0.0" w:type="dxa"/>
      </w:tblCellMar>
    </w:tblPr>
  </w:style>
  <w:style w:type="table" w:styleId="afffc" w:customStyle="1">
    <w:basedOn w:val="TableNormal"/>
    <w:tblPr>
      <w:tblStyleRowBandSize w:val="1"/>
      <w:tblStyleColBandSize w:val="1"/>
      <w:tblCellMar>
        <w:left w:w="0.0" w:type="dxa"/>
        <w:right w:w="0.0" w:type="dxa"/>
      </w:tblCellMar>
    </w:tblPr>
  </w:style>
  <w:style w:type="table" w:styleId="afffd" w:customStyle="1">
    <w:basedOn w:val="TableNormal"/>
    <w:tblPr>
      <w:tblStyleRowBandSize w:val="1"/>
      <w:tblStyleColBandSize w:val="1"/>
      <w:tblCellMar>
        <w:left w:w="0.0" w:type="dxa"/>
        <w:right w:w="0.0" w:type="dxa"/>
      </w:tblCellMar>
    </w:tblPr>
  </w:style>
  <w:style w:type="table" w:styleId="afffe" w:customStyle="1">
    <w:basedOn w:val="TableNormal"/>
    <w:tblPr>
      <w:tblStyleRowBandSize w:val="1"/>
      <w:tblStyleColBandSize w:val="1"/>
      <w:tblCellMar>
        <w:left w:w="0.0" w:type="dxa"/>
        <w:right w:w="0.0" w:type="dxa"/>
      </w:tblCellMar>
    </w:tblPr>
  </w:style>
  <w:style w:type="table" w:styleId="affff" w:customStyle="1">
    <w:basedOn w:val="TableNormal"/>
    <w:tblPr>
      <w:tblStyleRowBandSize w:val="1"/>
      <w:tblStyleColBandSize w:val="1"/>
      <w:tblCellMar>
        <w:left w:w="0.0" w:type="dxa"/>
        <w:right w:w="0.0" w:type="dxa"/>
      </w:tblCellMar>
    </w:tblPr>
  </w:style>
  <w:style w:type="table" w:styleId="affff0" w:customStyle="1">
    <w:basedOn w:val="TableNormal"/>
    <w:tblPr>
      <w:tblStyleRowBandSize w:val="1"/>
      <w:tblStyleColBandSize w:val="1"/>
      <w:tblCellMar>
        <w:left w:w="0.0" w:type="dxa"/>
        <w:right w:w="0.0" w:type="dxa"/>
      </w:tblCellMar>
    </w:tblPr>
  </w:style>
  <w:style w:type="table" w:styleId="affff1" w:customStyle="1">
    <w:basedOn w:val="TableNormal"/>
    <w:tblPr>
      <w:tblStyleRowBandSize w:val="1"/>
      <w:tblStyleColBandSize w:val="1"/>
      <w:tblCellMar>
        <w:left w:w="0.0" w:type="dxa"/>
        <w:right w:w="0.0" w:type="dxa"/>
      </w:tblCellMar>
    </w:tblPr>
  </w:style>
  <w:style w:type="table" w:styleId="affff2" w:customStyle="1">
    <w:basedOn w:val="TableNormal"/>
    <w:tblPr>
      <w:tblStyleRowBandSize w:val="1"/>
      <w:tblStyleColBandSize w:val="1"/>
      <w:tblCellMar>
        <w:left w:w="0.0" w:type="dxa"/>
        <w:right w:w="0.0" w:type="dxa"/>
      </w:tblCellMar>
    </w:tblPr>
  </w:style>
  <w:style w:type="table" w:styleId="affff3" w:customStyle="1">
    <w:basedOn w:val="TableNormal"/>
    <w:tblPr>
      <w:tblStyleRowBandSize w:val="1"/>
      <w:tblStyleColBandSize w:val="1"/>
      <w:tblCellMar>
        <w:left w:w="0.0" w:type="dxa"/>
        <w:right w:w="0.0" w:type="dxa"/>
      </w:tblCellMar>
    </w:tblPr>
  </w:style>
  <w:style w:type="table" w:styleId="affff4" w:customStyle="1">
    <w:basedOn w:val="TableNormal"/>
    <w:tblPr>
      <w:tblStyleRowBandSize w:val="1"/>
      <w:tblStyleColBandSize w:val="1"/>
      <w:tblCellMar>
        <w:left w:w="0.0" w:type="dxa"/>
        <w:right w:w="0.0" w:type="dxa"/>
      </w:tblCellMar>
    </w:tblPr>
  </w:style>
  <w:style w:type="table" w:styleId="affff5" w:customStyle="1">
    <w:basedOn w:val="TableNormal"/>
    <w:tblPr>
      <w:tblStyleRowBandSize w:val="1"/>
      <w:tblStyleColBandSize w:val="1"/>
      <w:tblCellMar>
        <w:left w:w="0.0" w:type="dxa"/>
        <w:right w:w="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table" w:styleId="affff8" w:customStyle="1">
    <w:basedOn w:val="TableNormal"/>
    <w:tblPr>
      <w:tblStyleRowBandSize w:val="1"/>
      <w:tblStyleColBandSize w:val="1"/>
      <w:tblCellMar>
        <w:left w:w="0.0" w:type="dxa"/>
        <w:right w:w="0.0" w:type="dxa"/>
      </w:tblCellMar>
    </w:tblPr>
  </w:style>
  <w:style w:type="table" w:styleId="affff9" w:customStyle="1">
    <w:basedOn w:val="TableNormal"/>
    <w:tblPr>
      <w:tblStyleRowBandSize w:val="1"/>
      <w:tblStyleColBandSize w:val="1"/>
      <w:tblCellMar>
        <w:left w:w="0.0" w:type="dxa"/>
        <w:right w:w="0.0" w:type="dxa"/>
      </w:tblCellMar>
    </w:tblPr>
  </w:style>
  <w:style w:type="paragraph" w:styleId="NormalWeb">
    <w:name w:val="Normal (Web)"/>
    <w:basedOn w:val="Normal"/>
    <w:uiPriority w:val="99"/>
    <w:semiHidden w:val="1"/>
    <w:unhideWhenUsed w:val="1"/>
    <w:rsid w:val="00536D75"/>
    <w:pPr>
      <w:widowControl w:val="1"/>
      <w:spacing w:after="100" w:afterAutospacing="1" w:before="100" w:beforeAutospacing="1"/>
    </w:pPr>
    <w:rPr>
      <w:rFonts w:ascii="Times New Roman" w:cs="Times New Roman" w:eastAsia="Times New Roman" w:hAnsi="Times New Roman"/>
      <w:sz w:val="24"/>
      <w:szCs w:val="24"/>
      <w:lang w:val="en-CA"/>
    </w:r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QcTqh9ogRl9XsM6E_lCuudHOMkXFjhOo/edit#bookmark=id.lx8zov5edzp4" TargetMode="External"/><Relationship Id="rId42" Type="http://schemas.openxmlformats.org/officeDocument/2006/relationships/hyperlink" Target="https://docs.google.com/document/d/1QcTqh9ogRl9XsM6E_lCuudHOMkXFjhOo/edit#bookmark=id.2ulhjitoefiz" TargetMode="External"/><Relationship Id="rId41" Type="http://schemas.openxmlformats.org/officeDocument/2006/relationships/hyperlink" Target="https://docs.google.com/document/d/1QcTqh9ogRl9XsM6E_lCuudHOMkXFjhOo/edit#bookmark=id.i0axsq87oa11" TargetMode="External"/><Relationship Id="rId44" Type="http://schemas.openxmlformats.org/officeDocument/2006/relationships/hyperlink" Target="https://docs.google.com/document/d/1QcTqh9ogRl9XsM6E_lCuudHOMkXFjhOo/edit#bookmark=id.nqehb96bs3vx" TargetMode="External"/><Relationship Id="rId43" Type="http://schemas.openxmlformats.org/officeDocument/2006/relationships/hyperlink" Target="https://docs.google.com/document/d/1QcTqh9ogRl9XsM6E_lCuudHOMkXFjhOo/edit#bookmark=id.w9ptlzt6afd2" TargetMode="External"/><Relationship Id="rId46" Type="http://schemas.openxmlformats.org/officeDocument/2006/relationships/hyperlink" Target="https://docs.google.com/document/d/1QcTqh9ogRl9XsM6E_lCuudHOMkXFjhOo/edit#bookmark=id.2jkffx7db5pv" TargetMode="External"/><Relationship Id="rId45" Type="http://schemas.openxmlformats.org/officeDocument/2006/relationships/hyperlink" Target="https://docs.google.com/document/d/1QcTqh9ogRl9XsM6E_lCuudHOMkXFjhOo/edit#bookmark=id.owtxvsbjhb8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QcTqh9ogRl9XsM6E_lCuudHOMkXFjhOo/edit#bookmark=id.jznklahgyxbq" TargetMode="External"/><Relationship Id="rId48" Type="http://schemas.openxmlformats.org/officeDocument/2006/relationships/image" Target="media/image1.png"/><Relationship Id="rId47" Type="http://schemas.openxmlformats.org/officeDocument/2006/relationships/hyperlink" Target="https://docs.google.com/document/d/1QcTqh9ogRl9XsM6E_lCuudHOMkXFjhOo/edit#bookmark=id.2jkffx7db5pv" TargetMode="External"/><Relationship Id="rId4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ocs.google.com/document/d/1QcTqh9ogRl9XsM6E_lCuudHOMkXFjhOo/edit#bookmark=id.7tsg0cgmw1nw" TargetMode="External"/><Relationship Id="rId31" Type="http://schemas.openxmlformats.org/officeDocument/2006/relationships/hyperlink" Target="https://docs.google.com/document/d/1QcTqh9ogRl9XsM6E_lCuudHOMkXFjhOo/edit#bookmark=id.d6zutvx2nu01" TargetMode="External"/><Relationship Id="rId30" Type="http://schemas.openxmlformats.org/officeDocument/2006/relationships/hyperlink" Target="https://docs.google.com/document/d/1QcTqh9ogRl9XsM6E_lCuudHOMkXFjhOo/edit#bookmark=id.ltrmy5yuja91" TargetMode="External"/><Relationship Id="rId33" Type="http://schemas.openxmlformats.org/officeDocument/2006/relationships/hyperlink" Target="https://docs.google.com/document/d/1QcTqh9ogRl9XsM6E_lCuudHOMkXFjhOo/edit#bookmark=id.wzc9iekueyku" TargetMode="External"/><Relationship Id="rId32" Type="http://schemas.openxmlformats.org/officeDocument/2006/relationships/hyperlink" Target="https://docs.google.com/document/d/1QcTqh9ogRl9XsM6E_lCuudHOMkXFjhOo/edit#bookmark=id.s9xwthdpcyge" TargetMode="External"/><Relationship Id="rId35" Type="http://schemas.openxmlformats.org/officeDocument/2006/relationships/hyperlink" Target="https://docs.google.com/document/d/1QcTqh9ogRl9XsM6E_lCuudHOMkXFjhOo/edit#bookmark=id.64dd2mqsyov7" TargetMode="External"/><Relationship Id="rId34" Type="http://schemas.openxmlformats.org/officeDocument/2006/relationships/hyperlink" Target="https://docs.google.com/document/d/1QcTqh9ogRl9XsM6E_lCuudHOMkXFjhOo/edit#bookmark=id.zz1rprg08ou" TargetMode="External"/><Relationship Id="rId37" Type="http://schemas.openxmlformats.org/officeDocument/2006/relationships/hyperlink" Target="https://docs.google.com/document/d/1QcTqh9ogRl9XsM6E_lCuudHOMkXFjhOo/edit#bookmark=id.sg4ajqedvwa" TargetMode="External"/><Relationship Id="rId36" Type="http://schemas.openxmlformats.org/officeDocument/2006/relationships/hyperlink" Target="https://docs.google.com/document/d/1QcTqh9ogRl9XsM6E_lCuudHOMkXFjhOo/edit#bookmark=id.xn5n8cupwzh7" TargetMode="External"/><Relationship Id="rId39" Type="http://schemas.openxmlformats.org/officeDocument/2006/relationships/hyperlink" Target="https://docs.google.com/document/d/1QcTqh9ogRl9XsM6E_lCuudHOMkXFjhOo/edit#bookmark=id.3xbqgoes4vh5" TargetMode="External"/><Relationship Id="rId38" Type="http://schemas.openxmlformats.org/officeDocument/2006/relationships/hyperlink" Target="https://docs.google.com/document/d/1QcTqh9ogRl9XsM6E_lCuudHOMkXFjhOo/edit#bookmark=id.g48zovch7fpa" TargetMode="External"/><Relationship Id="rId20" Type="http://schemas.openxmlformats.org/officeDocument/2006/relationships/hyperlink" Target="https://curriculum.gov.bc.ca/competencies/communication/communicating" TargetMode="External"/><Relationship Id="rId22" Type="http://schemas.openxmlformats.org/officeDocument/2006/relationships/hyperlink" Target="https://curriculum.gov.bc.ca/competencies/thinking/creative-thinking" TargetMode="External"/><Relationship Id="rId21" Type="http://schemas.openxmlformats.org/officeDocument/2006/relationships/hyperlink" Target="https://curriculum.gov.bc.ca/competencies/communication/collaborating" TargetMode="External"/><Relationship Id="rId24" Type="http://schemas.openxmlformats.org/officeDocument/2006/relationships/hyperlink" Target="https://curriculum.gov.bc.ca/competencies/personal-and-social/personal-awareness-and-responsibility" TargetMode="External"/><Relationship Id="rId23" Type="http://schemas.openxmlformats.org/officeDocument/2006/relationships/hyperlink" Target="https://curriculum.gov.bc.ca/competencies/thinking/critical-and-reflective-thinking" TargetMode="External"/><Relationship Id="rId26" Type="http://schemas.openxmlformats.org/officeDocument/2006/relationships/hyperlink" Target="https://curriculum.gov.bc.ca/competencies/personal-and-social/social-awareness-and-responsibility" TargetMode="External"/><Relationship Id="rId25" Type="http://schemas.openxmlformats.org/officeDocument/2006/relationships/hyperlink" Target="https://curriculum.gov.bc.ca/competencies/personal-and-social/positive-personal-and-cultural-identity" TargetMode="External"/><Relationship Id="rId28" Type="http://schemas.openxmlformats.org/officeDocument/2006/relationships/hyperlink" Target="https://docs.google.com/document/d/1QcTqh9ogRl9XsM6E_lCuudHOMkXFjhOo/edit#bookmark=id.m5a0gk6nf02" TargetMode="External"/><Relationship Id="rId27" Type="http://schemas.openxmlformats.org/officeDocument/2006/relationships/hyperlink" Target="https://docs.google.com/document/d/1QcTqh9ogRl9XsM6E_lCuudHOMkXFjhOo/edit#bookmark=id.9gwd6yqmcb5u" TargetMode="External"/><Relationship Id="rId29" Type="http://schemas.openxmlformats.org/officeDocument/2006/relationships/hyperlink" Target="https://docs.google.com/document/d/1QcTqh9ogRl9XsM6E_lCuudHOMkXFjhOo/edit#bookmark=id.lyp7emib1njs" TargetMode="External"/><Relationship Id="rId51" Type="http://schemas.openxmlformats.org/officeDocument/2006/relationships/header" Target="header1.xml"/><Relationship Id="rId50" Type="http://schemas.openxmlformats.org/officeDocument/2006/relationships/image" Target="media/image3.png"/><Relationship Id="rId52" Type="http://schemas.openxmlformats.org/officeDocument/2006/relationships/footer" Target="footer1.xml"/><Relationship Id="rId11" Type="http://schemas.openxmlformats.org/officeDocument/2006/relationships/hyperlink" Target="https://docs.google.com/document/d/1QcTqh9ogRl9XsM6E_lCuudHOMkXFjhOo/edit#bookmark=id.8bnzjkcqzbgt" TargetMode="External"/><Relationship Id="rId10" Type="http://schemas.openxmlformats.org/officeDocument/2006/relationships/hyperlink" Target="https://docs.google.com/document/d/1QcTqh9ogRl9XsM6E_lCuudHOMkXFjhOo/edit#bookmark=id.629td5pq7kt5" TargetMode="External"/><Relationship Id="rId13" Type="http://schemas.openxmlformats.org/officeDocument/2006/relationships/hyperlink" Target="https://docs.google.com/document/d/1QcTqh9ogRl9XsM6E_lCuudHOMkXFjhOo/edit#bookmark=id.z94cnck7oast" TargetMode="External"/><Relationship Id="rId12" Type="http://schemas.openxmlformats.org/officeDocument/2006/relationships/hyperlink" Target="https://docs.google.com/document/d/1QcTqh9ogRl9XsM6E_lCuudHOMkXFjhOo/edit#bookmark=id.g4vxmmq0cem" TargetMode="External"/><Relationship Id="rId15" Type="http://schemas.openxmlformats.org/officeDocument/2006/relationships/hyperlink" Target="https://docs.google.com/document/d/1QcTqh9ogRl9XsM6E_lCuudHOMkXFjhOo/edit#bookmark=id.8y2jx9jn7zj4" TargetMode="External"/><Relationship Id="rId14" Type="http://schemas.openxmlformats.org/officeDocument/2006/relationships/hyperlink" Target="https://docs.google.com/document/d/1QcTqh9ogRl9XsM6E_lCuudHOMkXFjhOo/edit#bookmark=id.pnmbik81qh4l" TargetMode="External"/><Relationship Id="rId17" Type="http://schemas.openxmlformats.org/officeDocument/2006/relationships/hyperlink" Target="https://curriculum.gov.bc.ca/competencies/communication" TargetMode="External"/><Relationship Id="rId16" Type="http://schemas.openxmlformats.org/officeDocument/2006/relationships/hyperlink" Target="https://docs.google.com/document/d/1QcTqh9ogRl9XsM6E_lCuudHOMkXFjhOo/edit#bookmark=id.uythmu2lfpah" TargetMode="External"/><Relationship Id="rId19" Type="http://schemas.openxmlformats.org/officeDocument/2006/relationships/hyperlink" Target="https://curriculum.gov.bc.ca/competencies/personal-and-social" TargetMode="External"/><Relationship Id="rId18" Type="http://schemas.openxmlformats.org/officeDocument/2006/relationships/hyperlink" Target="https://curriculum.gov.bc.ca/competencies/thi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KA99q+QqrQsqzeykb5ljMVczVA==">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2020-01-24T14:59:00Z</dcterms:created>
</cp:coreProperties>
</file>